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28F" w14:textId="7B355CC5" w:rsidR="00F15398" w:rsidRDefault="00F15398" w:rsidP="00F15398">
      <w:pPr>
        <w:spacing w:before="120" w:after="0" w:line="240" w:lineRule="auto"/>
        <w:jc w:val="center"/>
        <w:rPr>
          <w:rFonts w:ascii="Arial" w:hAnsi="Arial" w:cs="Arial"/>
          <w:b/>
          <w:color w:val="4472C4" w:themeColor="accent1"/>
          <w:sz w:val="28"/>
          <w:szCs w:val="28"/>
        </w:rPr>
      </w:pPr>
      <w:r>
        <w:rPr>
          <w:rFonts w:ascii="Arial" w:hAnsi="Arial" w:cs="Arial"/>
          <w:b/>
          <w:color w:val="4472C4" w:themeColor="accent1"/>
          <w:sz w:val="28"/>
          <w:szCs w:val="28"/>
        </w:rPr>
        <w:t>Dorset LMC 2026-2028</w:t>
      </w:r>
    </w:p>
    <w:p w14:paraId="4DE25864" w14:textId="1008C717" w:rsidR="00BF0CE2" w:rsidRPr="004D2F58" w:rsidRDefault="00BF0CE2" w:rsidP="00AE51EC">
      <w:pPr>
        <w:spacing w:before="120" w:after="0" w:line="240" w:lineRule="auto"/>
        <w:rPr>
          <w:rFonts w:ascii="Arial" w:hAnsi="Arial" w:cs="Arial"/>
          <w:b/>
          <w:color w:val="4472C4" w:themeColor="accent1"/>
          <w:sz w:val="28"/>
          <w:szCs w:val="28"/>
        </w:rPr>
      </w:pPr>
      <w:r w:rsidRPr="004D2F58">
        <w:rPr>
          <w:rFonts w:ascii="Arial" w:hAnsi="Arial" w:cs="Arial"/>
          <w:b/>
          <w:color w:val="4472C4" w:themeColor="accent1"/>
          <w:sz w:val="28"/>
          <w:szCs w:val="28"/>
        </w:rPr>
        <w:t xml:space="preserve">Introducing your </w:t>
      </w:r>
      <w:r w:rsidR="004D2F58">
        <w:rPr>
          <w:rFonts w:ascii="Arial" w:hAnsi="Arial" w:cs="Arial"/>
          <w:b/>
          <w:color w:val="4472C4" w:themeColor="accent1"/>
          <w:sz w:val="28"/>
          <w:szCs w:val="28"/>
        </w:rPr>
        <w:t>local</w:t>
      </w:r>
      <w:r w:rsidR="00F15398">
        <w:rPr>
          <w:rFonts w:ascii="Arial" w:hAnsi="Arial" w:cs="Arial"/>
          <w:b/>
          <w:color w:val="4472C4" w:themeColor="accent1"/>
          <w:sz w:val="28"/>
          <w:szCs w:val="28"/>
        </w:rPr>
        <w:t xml:space="preserve"> </w:t>
      </w:r>
      <w:r w:rsidR="00BC62BE">
        <w:rPr>
          <w:rFonts w:ascii="Arial" w:hAnsi="Arial" w:cs="Arial"/>
          <w:b/>
          <w:color w:val="4472C4" w:themeColor="accent1"/>
          <w:sz w:val="28"/>
          <w:szCs w:val="28"/>
        </w:rPr>
        <w:t>Sessional</w:t>
      </w:r>
      <w:r w:rsidR="00B76199">
        <w:rPr>
          <w:rFonts w:ascii="Arial" w:hAnsi="Arial" w:cs="Arial"/>
          <w:b/>
          <w:color w:val="4472C4" w:themeColor="accent1"/>
          <w:sz w:val="28"/>
          <w:szCs w:val="28"/>
        </w:rPr>
        <w:t xml:space="preserve"> LMC</w:t>
      </w:r>
      <w:r w:rsidRPr="004D2F58">
        <w:rPr>
          <w:rFonts w:ascii="Arial" w:hAnsi="Arial" w:cs="Arial"/>
          <w:b/>
          <w:color w:val="4472C4" w:themeColor="accent1"/>
          <w:sz w:val="28"/>
          <w:szCs w:val="28"/>
        </w:rPr>
        <w:t xml:space="preserve"> Representative</w:t>
      </w:r>
      <w:r w:rsidR="002B5A2E">
        <w:rPr>
          <w:rFonts w:ascii="Arial" w:hAnsi="Arial" w:cs="Arial"/>
          <w:b/>
          <w:color w:val="4472C4" w:themeColor="accent1"/>
          <w:sz w:val="28"/>
          <w:szCs w:val="28"/>
        </w:rPr>
        <w:t>s</w:t>
      </w:r>
      <w:r w:rsidR="00BC62BE">
        <w:rPr>
          <w:rFonts w:ascii="Arial" w:hAnsi="Arial" w:cs="Arial"/>
          <w:b/>
          <w:color w:val="4472C4" w:themeColor="accent1"/>
          <w:sz w:val="28"/>
          <w:szCs w:val="28"/>
        </w:rPr>
        <w:t>….</w:t>
      </w:r>
    </w:p>
    <w:p w14:paraId="70A92A5C" w14:textId="755EC2E7" w:rsidR="004D2F58" w:rsidRDefault="004D2F58" w:rsidP="00AE51EC">
      <w:pPr>
        <w:spacing w:before="120" w:after="0" w:line="240" w:lineRule="auto"/>
        <w:rPr>
          <w:rFonts w:ascii="Arial" w:hAnsi="Arial" w:cs="Arial"/>
          <w:b/>
          <w:color w:val="4472C4" w:themeColor="accent1"/>
          <w:sz w:val="24"/>
          <w:szCs w:val="24"/>
        </w:rPr>
      </w:pPr>
    </w:p>
    <w:p w14:paraId="7FA83946" w14:textId="77777777" w:rsidR="002B5A2E" w:rsidRDefault="002B5A2E"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6"/>
        <w:gridCol w:w="6560"/>
      </w:tblGrid>
      <w:tr w:rsidR="00BC62BE" w14:paraId="3CBC5B99" w14:textId="77777777" w:rsidTr="00BC62BE">
        <w:tc>
          <w:tcPr>
            <w:tcW w:w="2263" w:type="dxa"/>
          </w:tcPr>
          <w:p w14:paraId="6B0AAE8C" w14:textId="750EFAF4" w:rsidR="00BC62BE" w:rsidRDefault="00BC62BE" w:rsidP="000C6FF6">
            <w:r>
              <w:rPr>
                <w:noProof/>
              </w:rPr>
              <w:drawing>
                <wp:anchor distT="0" distB="0" distL="114300" distR="114300" simplePos="0" relativeHeight="251658240" behindDoc="0" locked="0" layoutInCell="1" allowOverlap="1" wp14:anchorId="5ABE56DA" wp14:editId="6C637C38">
                  <wp:simplePos x="0" y="0"/>
                  <wp:positionH relativeFrom="margin">
                    <wp:posOffset>-5080</wp:posOffset>
                  </wp:positionH>
                  <wp:positionV relativeFrom="paragraph">
                    <wp:posOffset>177165</wp:posOffset>
                  </wp:positionV>
                  <wp:extent cx="1419225" cy="1941830"/>
                  <wp:effectExtent l="0" t="0" r="9525" b="1270"/>
                  <wp:wrapSquare wrapText="bothSides"/>
                  <wp:docPr id="554971969" name="Picture 2" descr="A person smiling for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091488" name="Picture 2" descr="A person smiling for the camera&#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941830"/>
                          </a:xfrm>
                          <a:prstGeom prst="rect">
                            <a:avLst/>
                          </a:prstGeom>
                          <a:noFill/>
                        </pic:spPr>
                      </pic:pic>
                    </a:graphicData>
                  </a:graphic>
                  <wp14:sizeRelH relativeFrom="page">
                    <wp14:pctWidth>0</wp14:pctWidth>
                  </wp14:sizeRelH>
                  <wp14:sizeRelV relativeFrom="page">
                    <wp14:pctHeight>0</wp14:pctHeight>
                  </wp14:sizeRelV>
                </wp:anchor>
              </w:drawing>
            </w:r>
          </w:p>
        </w:tc>
        <w:tc>
          <w:tcPr>
            <w:tcW w:w="6753" w:type="dxa"/>
          </w:tcPr>
          <w:p w14:paraId="29A5DF71" w14:textId="7BA799D3" w:rsidR="00BC62BE" w:rsidRPr="00BC62BE" w:rsidRDefault="00BC62BE" w:rsidP="00BC62BE">
            <w:pPr>
              <w:spacing w:after="0" w:line="240" w:lineRule="auto"/>
              <w:jc w:val="both"/>
              <w:rPr>
                <w:rFonts w:ascii="Arial" w:hAnsi="Arial" w:cs="Arial"/>
                <w:b/>
                <w:bCs/>
                <w:color w:val="4472C4" w:themeColor="accent1"/>
                <w:sz w:val="28"/>
                <w:szCs w:val="28"/>
              </w:rPr>
            </w:pPr>
            <w:r w:rsidRPr="00BC62BE">
              <w:rPr>
                <w:rFonts w:ascii="Arial" w:hAnsi="Arial" w:cs="Arial"/>
                <w:b/>
                <w:bCs/>
                <w:color w:val="4472C4" w:themeColor="accent1"/>
                <w:sz w:val="28"/>
                <w:szCs w:val="28"/>
              </w:rPr>
              <w:t>Dr Nicola Prys-Jones</w:t>
            </w:r>
          </w:p>
          <w:p w14:paraId="6570F678" w14:textId="77777777" w:rsidR="00BC62BE" w:rsidRDefault="00BC62BE" w:rsidP="00BC62BE">
            <w:pPr>
              <w:spacing w:after="0" w:line="240" w:lineRule="auto"/>
              <w:jc w:val="both"/>
              <w:rPr>
                <w:rFonts w:ascii="Arial" w:hAnsi="Arial" w:cs="Arial"/>
                <w:sz w:val="24"/>
                <w:szCs w:val="24"/>
              </w:rPr>
            </w:pPr>
          </w:p>
          <w:p w14:paraId="13D71138" w14:textId="744EAC38" w:rsidR="00BC62BE" w:rsidRPr="00BC62BE" w:rsidRDefault="00BC62BE" w:rsidP="00BC62BE">
            <w:pPr>
              <w:spacing w:after="0" w:line="240" w:lineRule="auto"/>
              <w:jc w:val="both"/>
              <w:rPr>
                <w:rFonts w:ascii="Arial" w:hAnsi="Arial" w:cs="Arial"/>
                <w:sz w:val="24"/>
                <w:szCs w:val="24"/>
              </w:rPr>
            </w:pPr>
            <w:r w:rsidRPr="00645DEA">
              <w:rPr>
                <w:rFonts w:ascii="Arial" w:hAnsi="Arial" w:cs="Arial"/>
                <w:sz w:val="24"/>
                <w:szCs w:val="24"/>
              </w:rPr>
              <w:t>Dr Nicola Prys-Jones works as a portfolio GP in Poole and Bournemouth. She graduated as a doctor in 2004 and worked in all three major hospitals in Dorset before qualifying as a GP in 2009. Having previously been employed as both a salaried and then a retainer GP locally, Nicola currently works as a locum GP, provides weekly out of hours shifts in UHD Urgent Treatment Centre and is a GP Appraiser. She really enjoys the variety of presentations and diagnostic challenges general practice provides and is a passionate advocate for General Practice and her fellow GPs. Nicola has previously held the role of Vice Chair on Dorset LMC and continues to be the Sessional representative on Dorset LMC.</w:t>
            </w:r>
          </w:p>
        </w:tc>
      </w:tr>
    </w:tbl>
    <w:p w14:paraId="62B5F1C3" w14:textId="77777777" w:rsidR="00BC62BE" w:rsidRDefault="00BC62BE" w:rsidP="000C6FF6"/>
    <w:p w14:paraId="37A1B8CF" w14:textId="77777777" w:rsidR="00BC62BE" w:rsidRDefault="00BC62BE"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6550"/>
      </w:tblGrid>
      <w:tr w:rsidR="00BC62BE" w14:paraId="04FB391C" w14:textId="77777777" w:rsidTr="005922BB">
        <w:trPr>
          <w:trHeight w:val="3076"/>
        </w:trPr>
        <w:tc>
          <w:tcPr>
            <w:tcW w:w="2405" w:type="dxa"/>
          </w:tcPr>
          <w:p w14:paraId="1D18F6D9" w14:textId="1BEE7A99" w:rsidR="00BC62BE" w:rsidRDefault="005922BB" w:rsidP="000C6FF6">
            <w:r w:rsidRPr="005922BB">
              <w:drawing>
                <wp:inline distT="0" distB="0" distL="0" distR="0" wp14:anchorId="26E1EE1D" wp14:editId="78D0C90F">
                  <wp:extent cx="1435712" cy="1751965"/>
                  <wp:effectExtent l="0" t="0" r="0" b="635"/>
                  <wp:docPr id="565448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48497" name=""/>
                          <pic:cNvPicPr/>
                        </pic:nvPicPr>
                        <pic:blipFill>
                          <a:blip r:embed="rId9"/>
                          <a:stretch>
                            <a:fillRect/>
                          </a:stretch>
                        </pic:blipFill>
                        <pic:spPr>
                          <a:xfrm>
                            <a:off x="0" y="0"/>
                            <a:ext cx="1459009" cy="1780394"/>
                          </a:xfrm>
                          <a:prstGeom prst="rect">
                            <a:avLst/>
                          </a:prstGeom>
                        </pic:spPr>
                      </pic:pic>
                    </a:graphicData>
                  </a:graphic>
                </wp:inline>
              </w:drawing>
            </w:r>
          </w:p>
        </w:tc>
        <w:tc>
          <w:tcPr>
            <w:tcW w:w="6611" w:type="dxa"/>
          </w:tcPr>
          <w:p w14:paraId="182364B4" w14:textId="77777777" w:rsidR="00BC62BE" w:rsidRDefault="00BC62BE" w:rsidP="000C6FF6">
            <w:pPr>
              <w:rPr>
                <w:rFonts w:ascii="Arial" w:hAnsi="Arial" w:cs="Arial"/>
                <w:b/>
                <w:bCs/>
                <w:color w:val="4472C4" w:themeColor="accent1"/>
                <w:sz w:val="28"/>
                <w:szCs w:val="28"/>
              </w:rPr>
            </w:pPr>
            <w:r w:rsidRPr="00BC62BE">
              <w:rPr>
                <w:rFonts w:ascii="Arial" w:hAnsi="Arial" w:cs="Arial"/>
                <w:b/>
                <w:bCs/>
                <w:color w:val="4472C4" w:themeColor="accent1"/>
                <w:sz w:val="28"/>
                <w:szCs w:val="28"/>
              </w:rPr>
              <w:t>Dr Paula Barrett</w:t>
            </w:r>
          </w:p>
          <w:p w14:paraId="7D5DE87C" w14:textId="77777777" w:rsidR="00E44680" w:rsidRPr="00E44680" w:rsidRDefault="00E44680" w:rsidP="00E44680">
            <w:pPr>
              <w:jc w:val="both"/>
              <w:rPr>
                <w:rFonts w:ascii="Arial" w:hAnsi="Arial" w:cs="Arial"/>
                <w:sz w:val="24"/>
                <w:szCs w:val="24"/>
              </w:rPr>
            </w:pPr>
            <w:r w:rsidRPr="00E44680">
              <w:rPr>
                <w:rFonts w:ascii="Arial" w:hAnsi="Arial" w:cs="Arial"/>
                <w:sz w:val="24"/>
                <w:szCs w:val="24"/>
              </w:rPr>
              <w:t>Dr Paula Barrett is a sessional representative on Dorset LMC. She graduated in 1993 and completed her GP Vocational Training Scheme (VTS) in Bath in 1997. After gaining experience in a variety of general practice roles in London and Surrey, she has spent the past two decades working in Dorset.</w:t>
            </w:r>
          </w:p>
          <w:p w14:paraId="61C2B088" w14:textId="0AD96304" w:rsidR="002F39B4" w:rsidRPr="002F39B4" w:rsidRDefault="00E44680" w:rsidP="00E44680">
            <w:pPr>
              <w:jc w:val="both"/>
              <w:rPr>
                <w:rFonts w:ascii="Arial" w:hAnsi="Arial" w:cs="Arial"/>
                <w:sz w:val="20"/>
                <w:szCs w:val="20"/>
              </w:rPr>
            </w:pPr>
            <w:r w:rsidRPr="00E44680">
              <w:rPr>
                <w:rFonts w:ascii="Arial" w:hAnsi="Arial" w:cs="Arial"/>
                <w:sz w:val="24"/>
                <w:szCs w:val="24"/>
              </w:rPr>
              <w:t>Paula currently works as a portfolio GP, combining locum and regular out-of-hours work with roles as a GP appraiser, coach and mentor, and facilitator and examiner for Southampton Medical School. She is passionate about supporting GPs at every stage of their careers and promoting general practice as a rewarding and fulfilling profession. Alongside her educational and leadership roles, she continues to enjoy the clinical challenges and conundrums of everyday primary care</w:t>
            </w:r>
            <w:r>
              <w:rPr>
                <w:rFonts w:ascii="Arial" w:hAnsi="Arial" w:cs="Arial"/>
                <w:sz w:val="24"/>
                <w:szCs w:val="24"/>
              </w:rPr>
              <w:t>.</w:t>
            </w:r>
          </w:p>
        </w:tc>
      </w:tr>
    </w:tbl>
    <w:p w14:paraId="57B32EC3" w14:textId="77777777" w:rsidR="00BC62BE" w:rsidRPr="000C6FF6" w:rsidRDefault="00BC62BE" w:rsidP="000C6FF6"/>
    <w:sectPr w:rsidR="00BC62BE" w:rsidRPr="000C6F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12ACC"/>
    <w:multiLevelType w:val="hybridMultilevel"/>
    <w:tmpl w:val="1F64A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8F5417"/>
    <w:multiLevelType w:val="hybridMultilevel"/>
    <w:tmpl w:val="77C4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8074631">
    <w:abstractNumId w:val="1"/>
  </w:num>
  <w:num w:numId="2" w16cid:durableId="537396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C9"/>
    <w:rsid w:val="00022809"/>
    <w:rsid w:val="000850AD"/>
    <w:rsid w:val="000A6A80"/>
    <w:rsid w:val="000C6FF6"/>
    <w:rsid w:val="000F2E5C"/>
    <w:rsid w:val="000F6639"/>
    <w:rsid w:val="001207C6"/>
    <w:rsid w:val="001D7789"/>
    <w:rsid w:val="002B5A2E"/>
    <w:rsid w:val="002F39B4"/>
    <w:rsid w:val="0030009A"/>
    <w:rsid w:val="00306CE5"/>
    <w:rsid w:val="003526BD"/>
    <w:rsid w:val="00356FDA"/>
    <w:rsid w:val="003D1DC9"/>
    <w:rsid w:val="003F2145"/>
    <w:rsid w:val="004C7102"/>
    <w:rsid w:val="004D2F58"/>
    <w:rsid w:val="00546E73"/>
    <w:rsid w:val="005922BB"/>
    <w:rsid w:val="005C57F2"/>
    <w:rsid w:val="006C1C96"/>
    <w:rsid w:val="00782D0E"/>
    <w:rsid w:val="007B606C"/>
    <w:rsid w:val="007C14D4"/>
    <w:rsid w:val="008377D0"/>
    <w:rsid w:val="00877D51"/>
    <w:rsid w:val="00891FFC"/>
    <w:rsid w:val="008B71BC"/>
    <w:rsid w:val="008C077F"/>
    <w:rsid w:val="008F6BF1"/>
    <w:rsid w:val="00954181"/>
    <w:rsid w:val="009A0D5E"/>
    <w:rsid w:val="00A87917"/>
    <w:rsid w:val="00AE51EC"/>
    <w:rsid w:val="00B11419"/>
    <w:rsid w:val="00B22135"/>
    <w:rsid w:val="00B367FC"/>
    <w:rsid w:val="00B76199"/>
    <w:rsid w:val="00BC62BE"/>
    <w:rsid w:val="00BF0CE2"/>
    <w:rsid w:val="00C57A31"/>
    <w:rsid w:val="00C66AB8"/>
    <w:rsid w:val="00C8312D"/>
    <w:rsid w:val="00D272D4"/>
    <w:rsid w:val="00D46F8C"/>
    <w:rsid w:val="00DD2F9B"/>
    <w:rsid w:val="00E04141"/>
    <w:rsid w:val="00E44680"/>
    <w:rsid w:val="00E510E7"/>
    <w:rsid w:val="00E54E7C"/>
    <w:rsid w:val="00E91D51"/>
    <w:rsid w:val="00F14094"/>
    <w:rsid w:val="00F15398"/>
    <w:rsid w:val="00F423A8"/>
    <w:rsid w:val="00FC2D2F"/>
    <w:rsid w:val="00FE4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542B7"/>
  <w15:chartTrackingRefBased/>
  <w15:docId w15:val="{22AA2ABE-47F3-4952-AC7C-1E0A4815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C9"/>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DC9"/>
    <w:pPr>
      <w:spacing w:after="0" w:line="240" w:lineRule="auto"/>
      <w:ind w:left="720"/>
      <w:contextualSpacing/>
    </w:pPr>
    <w:rPr>
      <w:rFonts w:eastAsiaTheme="minorEastAsia"/>
      <w:sz w:val="24"/>
      <w:szCs w:val="24"/>
    </w:rPr>
  </w:style>
  <w:style w:type="table" w:styleId="TableGrid">
    <w:name w:val="Table Grid"/>
    <w:basedOn w:val="TableNormal"/>
    <w:uiPriority w:val="39"/>
    <w:rsid w:val="002B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4374">
      <w:bodyDiv w:val="1"/>
      <w:marLeft w:val="0"/>
      <w:marRight w:val="0"/>
      <w:marTop w:val="0"/>
      <w:marBottom w:val="0"/>
      <w:divBdr>
        <w:top w:val="none" w:sz="0" w:space="0" w:color="auto"/>
        <w:left w:val="none" w:sz="0" w:space="0" w:color="auto"/>
        <w:bottom w:val="none" w:sz="0" w:space="0" w:color="auto"/>
        <w:right w:val="none" w:sz="0" w:space="0" w:color="auto"/>
      </w:divBdr>
    </w:div>
    <w:div w:id="751049611">
      <w:bodyDiv w:val="1"/>
      <w:marLeft w:val="0"/>
      <w:marRight w:val="0"/>
      <w:marTop w:val="0"/>
      <w:marBottom w:val="0"/>
      <w:divBdr>
        <w:top w:val="none" w:sz="0" w:space="0" w:color="auto"/>
        <w:left w:val="none" w:sz="0" w:space="0" w:color="auto"/>
        <w:bottom w:val="none" w:sz="0" w:space="0" w:color="auto"/>
        <w:right w:val="none" w:sz="0" w:space="0" w:color="auto"/>
      </w:divBdr>
    </w:div>
    <w:div w:id="1717966779">
      <w:bodyDiv w:val="1"/>
      <w:marLeft w:val="0"/>
      <w:marRight w:val="0"/>
      <w:marTop w:val="0"/>
      <w:marBottom w:val="0"/>
      <w:divBdr>
        <w:top w:val="none" w:sz="0" w:space="0" w:color="auto"/>
        <w:left w:val="none" w:sz="0" w:space="0" w:color="auto"/>
        <w:bottom w:val="none" w:sz="0" w:space="0" w:color="auto"/>
        <w:right w:val="none" w:sz="0" w:space="0" w:color="auto"/>
      </w:divBdr>
    </w:div>
    <w:div w:id="2075741825">
      <w:bodyDiv w:val="1"/>
      <w:marLeft w:val="0"/>
      <w:marRight w:val="0"/>
      <w:marTop w:val="0"/>
      <w:marBottom w:val="0"/>
      <w:divBdr>
        <w:top w:val="none" w:sz="0" w:space="0" w:color="auto"/>
        <w:left w:val="none" w:sz="0" w:space="0" w:color="auto"/>
        <w:bottom w:val="none" w:sz="0" w:space="0" w:color="auto"/>
        <w:right w:val="none" w:sz="0" w:space="0" w:color="auto"/>
      </w:divBdr>
    </w:div>
    <w:div w:id="212692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EDAFCF-C6C4-4550-ABA4-D80A18757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674C7E-A809-43C3-9369-13204074805A}">
  <ds:schemaRefs>
    <ds:schemaRef ds:uri="http://schemas.microsoft.com/sharepoint/v3/contenttype/forms"/>
  </ds:schemaRefs>
</ds:datastoreItem>
</file>

<file path=customXml/itemProps3.xml><?xml version="1.0" encoding="utf-8"?>
<ds:datastoreItem xmlns:ds="http://schemas.openxmlformats.org/officeDocument/2006/customXml" ds:itemID="{FC9DB057-D439-4215-B3F8-10B6C60266D2}">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1334</Characters>
  <Application>Microsoft Office Word</Application>
  <DocSecurity>0</DocSecurity>
  <Lines>47</Lines>
  <Paragraphs>13</Paragraphs>
  <ScaleCrop>false</ScaleCrop>
  <Company>Wessex LMCs</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Clark</dc:creator>
  <cp:keywords/>
  <dc:description/>
  <cp:lastModifiedBy>Lisa Taylor</cp:lastModifiedBy>
  <cp:revision>2</cp:revision>
  <dcterms:created xsi:type="dcterms:W3CDTF">2026-08-18T13:57:00Z</dcterms:created>
  <dcterms:modified xsi:type="dcterms:W3CDTF">2026-08-18T13:57:00Z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