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B221" w14:textId="77777777" w:rsidR="00961DAF" w:rsidRDefault="00961DAF" w:rsidP="00AE51EC">
      <w:pPr>
        <w:spacing w:before="120" w:after="0" w:line="240" w:lineRule="auto"/>
        <w:rPr>
          <w:rFonts w:ascii="Arial" w:hAnsi="Arial" w:cs="Arial"/>
          <w:b/>
          <w:color w:val="4472C4" w:themeColor="accent1"/>
          <w:sz w:val="28"/>
          <w:szCs w:val="28"/>
        </w:rPr>
      </w:pPr>
    </w:p>
    <w:p w14:paraId="05761D0D" w14:textId="2BDBE9D4" w:rsidR="00961DAF" w:rsidRDefault="00961DAF" w:rsidP="00961DAF">
      <w:pPr>
        <w:spacing w:before="120" w:after="0" w:line="240" w:lineRule="auto"/>
        <w:jc w:val="center"/>
        <w:rPr>
          <w:rFonts w:ascii="Arial" w:hAnsi="Arial" w:cs="Arial"/>
          <w:b/>
          <w:color w:val="4472C4" w:themeColor="accent1"/>
          <w:sz w:val="28"/>
          <w:szCs w:val="28"/>
        </w:rPr>
      </w:pPr>
      <w:r>
        <w:rPr>
          <w:rFonts w:ascii="Arial" w:hAnsi="Arial" w:cs="Arial"/>
          <w:b/>
          <w:color w:val="4472C4" w:themeColor="accent1"/>
          <w:sz w:val="28"/>
          <w:szCs w:val="28"/>
        </w:rPr>
        <w:t>Dorset LMC 2026-2028</w:t>
      </w:r>
    </w:p>
    <w:p w14:paraId="4DE25864" w14:textId="17C897D9" w:rsidR="00BF0CE2" w:rsidRPr="004D2F58" w:rsidRDefault="00BF0CE2" w:rsidP="00AE51EC">
      <w:pPr>
        <w:spacing w:before="120" w:after="0" w:line="240" w:lineRule="auto"/>
        <w:rPr>
          <w:rFonts w:ascii="Arial" w:hAnsi="Arial" w:cs="Arial"/>
          <w:b/>
          <w:color w:val="4472C4" w:themeColor="accent1"/>
          <w:sz w:val="28"/>
          <w:szCs w:val="28"/>
        </w:rPr>
      </w:pPr>
      <w:r w:rsidRPr="004D2F58">
        <w:rPr>
          <w:rFonts w:ascii="Arial" w:hAnsi="Arial" w:cs="Arial"/>
          <w:b/>
          <w:color w:val="4472C4" w:themeColor="accent1"/>
          <w:sz w:val="28"/>
          <w:szCs w:val="28"/>
        </w:rPr>
        <w:t xml:space="preserve">Introducing your </w:t>
      </w:r>
      <w:r w:rsidR="004D2F58">
        <w:rPr>
          <w:rFonts w:ascii="Arial" w:hAnsi="Arial" w:cs="Arial"/>
          <w:b/>
          <w:color w:val="4472C4" w:themeColor="accent1"/>
          <w:sz w:val="28"/>
          <w:szCs w:val="28"/>
        </w:rPr>
        <w:t>local</w:t>
      </w:r>
      <w:r w:rsidR="00961DAF">
        <w:rPr>
          <w:rFonts w:ascii="Arial" w:hAnsi="Arial" w:cs="Arial"/>
          <w:b/>
          <w:color w:val="4472C4" w:themeColor="accent1"/>
          <w:sz w:val="28"/>
          <w:szCs w:val="28"/>
        </w:rPr>
        <w:t xml:space="preserve"> Poole</w:t>
      </w:r>
      <w:r w:rsidR="004D2F58">
        <w:rPr>
          <w:rFonts w:ascii="Arial" w:hAnsi="Arial" w:cs="Arial"/>
          <w:b/>
          <w:color w:val="4472C4" w:themeColor="accent1"/>
          <w:sz w:val="28"/>
          <w:szCs w:val="28"/>
        </w:rPr>
        <w:t xml:space="preserve"> </w:t>
      </w:r>
      <w:r w:rsidRPr="004D2F58">
        <w:rPr>
          <w:rFonts w:ascii="Arial" w:hAnsi="Arial" w:cs="Arial"/>
          <w:b/>
          <w:color w:val="4472C4" w:themeColor="accent1"/>
          <w:sz w:val="28"/>
          <w:szCs w:val="28"/>
        </w:rPr>
        <w:t>LMC Representative</w:t>
      </w:r>
      <w:r w:rsidR="00961DAF">
        <w:rPr>
          <w:rFonts w:ascii="Arial" w:hAnsi="Arial" w:cs="Arial"/>
          <w:b/>
          <w:color w:val="4472C4" w:themeColor="accent1"/>
          <w:sz w:val="28"/>
          <w:szCs w:val="28"/>
        </w:rPr>
        <w:t>s</w:t>
      </w:r>
      <w:r w:rsidR="004D2F58" w:rsidRPr="004D2F58">
        <w:rPr>
          <w:rFonts w:ascii="Arial" w:hAnsi="Arial" w:cs="Arial"/>
          <w:b/>
          <w:color w:val="4472C4" w:themeColor="accent1"/>
          <w:sz w:val="28"/>
          <w:szCs w:val="28"/>
        </w:rPr>
        <w:t xml:space="preserve"> …</w:t>
      </w:r>
      <w:proofErr w:type="gramStart"/>
      <w:r w:rsidR="004D2F58" w:rsidRPr="004D2F58">
        <w:rPr>
          <w:rFonts w:ascii="Arial" w:hAnsi="Arial" w:cs="Arial"/>
          <w:b/>
          <w:color w:val="4472C4" w:themeColor="accent1"/>
          <w:sz w:val="28"/>
          <w:szCs w:val="28"/>
        </w:rPr>
        <w:t>…..</w:t>
      </w:r>
      <w:proofErr w:type="gramEnd"/>
    </w:p>
    <w:p w14:paraId="70A92A5C" w14:textId="755EC2E7" w:rsidR="004D2F58" w:rsidRDefault="004D2F58" w:rsidP="00AE51EC">
      <w:pPr>
        <w:spacing w:before="120" w:after="0" w:line="240" w:lineRule="auto"/>
        <w:rPr>
          <w:rFonts w:ascii="Arial" w:hAnsi="Arial" w:cs="Arial"/>
          <w:b/>
          <w:color w:val="4472C4" w:themeColor="accent1"/>
          <w:sz w:val="24"/>
          <w:szCs w:val="24"/>
        </w:rPr>
      </w:pPr>
    </w:p>
    <w:p w14:paraId="2D3E280B" w14:textId="2818718A" w:rsidR="004D2F58" w:rsidRPr="004D2F58" w:rsidRDefault="002650F8" w:rsidP="004D2F58">
      <w:pPr>
        <w:spacing w:before="120" w:after="0" w:line="240" w:lineRule="auto"/>
        <w:rPr>
          <w:rFonts w:ascii="Arial" w:hAnsi="Arial" w:cs="Arial"/>
          <w:b/>
          <w:color w:val="4472C4" w:themeColor="accent1"/>
          <w:sz w:val="28"/>
          <w:szCs w:val="28"/>
        </w:rPr>
      </w:pPr>
      <w:r>
        <w:rPr>
          <w:rFonts w:ascii="Arial" w:hAnsi="Arial" w:cs="Arial"/>
          <w:b/>
          <w:noProof/>
          <w:color w:val="4472C4" w:themeColor="accent1"/>
          <w:sz w:val="28"/>
          <w:szCs w:val="28"/>
        </w:rPr>
        <w:drawing>
          <wp:anchor distT="0" distB="0" distL="114300" distR="114300" simplePos="0" relativeHeight="251658240" behindDoc="0" locked="0" layoutInCell="1" allowOverlap="1" wp14:anchorId="2223FDCC" wp14:editId="275C4256">
            <wp:simplePos x="0" y="0"/>
            <wp:positionH relativeFrom="margin">
              <wp:align>left</wp:align>
            </wp:positionH>
            <wp:positionV relativeFrom="paragraph">
              <wp:posOffset>78105</wp:posOffset>
            </wp:positionV>
            <wp:extent cx="1682750" cy="2009775"/>
            <wp:effectExtent l="0" t="0" r="0" b="9525"/>
            <wp:wrapSquare wrapText="bothSides"/>
            <wp:docPr id="836416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2750" cy="2009775"/>
                    </a:xfrm>
                    <a:prstGeom prst="rect">
                      <a:avLst/>
                    </a:prstGeom>
                    <a:noFill/>
                  </pic:spPr>
                </pic:pic>
              </a:graphicData>
            </a:graphic>
            <wp14:sizeRelH relativeFrom="page">
              <wp14:pctWidth>0</wp14:pctWidth>
            </wp14:sizeRelH>
            <wp14:sizeRelV relativeFrom="page">
              <wp14:pctHeight>0</wp14:pctHeight>
            </wp14:sizeRelV>
          </wp:anchor>
        </w:drawing>
      </w:r>
      <w:r w:rsidR="00AE51EC" w:rsidRPr="004D2F58">
        <w:rPr>
          <w:rFonts w:ascii="Arial" w:hAnsi="Arial" w:cs="Arial"/>
          <w:b/>
          <w:color w:val="4472C4" w:themeColor="accent1"/>
          <w:sz w:val="28"/>
          <w:szCs w:val="28"/>
        </w:rPr>
        <w:t>Dr</w:t>
      </w:r>
      <w:r w:rsidR="0030009A">
        <w:rPr>
          <w:rFonts w:ascii="Arial" w:hAnsi="Arial" w:cs="Arial"/>
          <w:b/>
          <w:color w:val="4472C4" w:themeColor="accent1"/>
          <w:sz w:val="28"/>
          <w:szCs w:val="28"/>
        </w:rPr>
        <w:t xml:space="preserve"> </w:t>
      </w:r>
      <w:r>
        <w:rPr>
          <w:rFonts w:ascii="Arial" w:hAnsi="Arial" w:cs="Arial"/>
          <w:b/>
          <w:color w:val="4472C4" w:themeColor="accent1"/>
          <w:sz w:val="28"/>
          <w:szCs w:val="28"/>
        </w:rPr>
        <w:t>Sara Cabrini</w:t>
      </w:r>
    </w:p>
    <w:p w14:paraId="4A33AC1B" w14:textId="77777777" w:rsidR="002650F8" w:rsidRPr="002650F8" w:rsidRDefault="00AE51EC" w:rsidP="002650F8">
      <w:pPr>
        <w:spacing w:after="0" w:line="240" w:lineRule="auto"/>
        <w:jc w:val="both"/>
        <w:rPr>
          <w:rFonts w:ascii="Arial" w:hAnsi="Arial" w:cs="Arial"/>
          <w:sz w:val="24"/>
          <w:szCs w:val="24"/>
        </w:rPr>
      </w:pPr>
      <w:r>
        <w:rPr>
          <w:rFonts w:ascii="Arial" w:hAnsi="Arial" w:cs="Arial"/>
          <w:b/>
          <w:color w:val="4472C4" w:themeColor="accent1"/>
          <w:sz w:val="24"/>
          <w:szCs w:val="24"/>
        </w:rPr>
        <w:br/>
      </w:r>
      <w:r w:rsidR="002650F8" w:rsidRPr="002650F8">
        <w:rPr>
          <w:rFonts w:ascii="Arial" w:hAnsi="Arial" w:cs="Arial"/>
          <w:sz w:val="24"/>
          <w:szCs w:val="24"/>
        </w:rPr>
        <w:t>I’ve been a GP Partner since 2018, and for the past five years I’ve worked closely with our operational management team. This has given me a good insight into the everyday pressures and bureaucratic hurdles that practices face. I have great respect for the hard work our LMC board does in representing us to the “powers that be,” and I’d really like to hear your thoughts and concerns as members of the primary care team so I can take them forward to the LMC committee.</w:t>
      </w:r>
    </w:p>
    <w:p w14:paraId="6C417202" w14:textId="3B5E6FE2" w:rsidR="00E54E7C" w:rsidRPr="00E54E7C" w:rsidRDefault="00E54E7C" w:rsidP="00E54E7C">
      <w:pPr>
        <w:spacing w:after="0" w:line="240" w:lineRule="auto"/>
        <w:jc w:val="both"/>
        <w:rPr>
          <w:rFonts w:ascii="Arial" w:hAnsi="Arial" w:cs="Arial"/>
          <w:sz w:val="24"/>
          <w:szCs w:val="24"/>
        </w:rPr>
      </w:pPr>
    </w:p>
    <w:p w14:paraId="16435776" w14:textId="4ACB8B52" w:rsidR="00782D0E" w:rsidRDefault="00782D0E" w:rsidP="00E54E7C">
      <w:pPr>
        <w:spacing w:after="0" w:line="240" w:lineRule="auto"/>
        <w:jc w:val="both"/>
      </w:pPr>
    </w:p>
    <w:p w14:paraId="37AE19A6" w14:textId="350E5CB7" w:rsidR="007C14D4" w:rsidRDefault="007C14D4" w:rsidP="000C6FF6"/>
    <w:p w14:paraId="50D4BDDA" w14:textId="77777777" w:rsidR="00572334" w:rsidRDefault="00572334"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2334" w:rsidRPr="00961DAF" w14:paraId="60281196" w14:textId="77777777" w:rsidTr="006F7BD8">
        <w:tc>
          <w:tcPr>
            <w:tcW w:w="2972" w:type="dxa"/>
          </w:tcPr>
          <w:p w14:paraId="7E0CA72E" w14:textId="77777777" w:rsidR="00572334" w:rsidRDefault="00572334" w:rsidP="006F7BD8">
            <w:r>
              <w:rPr>
                <w:rFonts w:eastAsia="Times New Roman"/>
                <w:noProof/>
              </w:rPr>
              <w:drawing>
                <wp:inline distT="0" distB="0" distL="0" distR="0" wp14:anchorId="7C379FC0" wp14:editId="6A2F9FDE">
                  <wp:extent cx="1647825" cy="1820699"/>
                  <wp:effectExtent l="0" t="0" r="0" b="8255"/>
                  <wp:docPr id="997982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668164" cy="1843172"/>
                          </a:xfrm>
                          <a:prstGeom prst="rect">
                            <a:avLst/>
                          </a:prstGeom>
                          <a:noFill/>
                          <a:ln>
                            <a:noFill/>
                          </a:ln>
                        </pic:spPr>
                      </pic:pic>
                    </a:graphicData>
                  </a:graphic>
                </wp:inline>
              </w:drawing>
            </w:r>
          </w:p>
        </w:tc>
        <w:tc>
          <w:tcPr>
            <w:tcW w:w="6044" w:type="dxa"/>
          </w:tcPr>
          <w:p w14:paraId="46768220" w14:textId="3AF31A8B" w:rsidR="00572334" w:rsidRPr="00961DAF" w:rsidRDefault="00572334" w:rsidP="006F7BD8">
            <w:pPr>
              <w:rPr>
                <w:rFonts w:ascii="Arial" w:hAnsi="Arial" w:cs="Arial"/>
                <w:b/>
                <w:bCs/>
                <w:color w:val="4472C4" w:themeColor="accent1"/>
                <w:sz w:val="28"/>
                <w:szCs w:val="28"/>
              </w:rPr>
            </w:pPr>
            <w:r w:rsidRPr="00961DAF">
              <w:rPr>
                <w:rFonts w:ascii="Arial" w:hAnsi="Arial" w:cs="Arial"/>
                <w:b/>
                <w:bCs/>
                <w:color w:val="4472C4" w:themeColor="accent1"/>
                <w:sz w:val="28"/>
                <w:szCs w:val="28"/>
              </w:rPr>
              <w:t>Dr Leanne Eddie</w:t>
            </w:r>
            <w:r w:rsidR="00F8473E">
              <w:rPr>
                <w:rFonts w:ascii="Arial" w:hAnsi="Arial" w:cs="Arial"/>
                <w:b/>
                <w:bCs/>
                <w:color w:val="4472C4" w:themeColor="accent1"/>
                <w:sz w:val="28"/>
                <w:szCs w:val="28"/>
              </w:rPr>
              <w:t xml:space="preserve"> (Vice Chair)</w:t>
            </w:r>
          </w:p>
          <w:p w14:paraId="4B6AED8D" w14:textId="77777777" w:rsidR="00572334" w:rsidRPr="00961DAF" w:rsidRDefault="00572334" w:rsidP="00417BCB">
            <w:pPr>
              <w:jc w:val="both"/>
              <w:rPr>
                <w:rFonts w:ascii="Arial" w:hAnsi="Arial" w:cs="Arial"/>
                <w:sz w:val="24"/>
                <w:szCs w:val="24"/>
              </w:rPr>
            </w:pPr>
            <w:r w:rsidRPr="00961DAF">
              <w:rPr>
                <w:rFonts w:ascii="Arial" w:hAnsi="Arial" w:cs="Arial"/>
                <w:sz w:val="24"/>
                <w:szCs w:val="24"/>
              </w:rPr>
              <w:t>Leanne Eddie is a salaried GP working in Westbourne, Dorset. She completed her first degree in Physiotherapy at the University of Southampton, before going on to study Medicine at the University of Bristol, graduating in 2013. Leanne completed her GP training in Kingston &amp; Roehampton VTS after a couple of years of work and play in Melbourne, Australia. When not at work, Leanne enjoys training for that next running or open water swim event, and spending time with her young family.</w:t>
            </w:r>
          </w:p>
        </w:tc>
      </w:tr>
    </w:tbl>
    <w:p w14:paraId="482029A6" w14:textId="77777777" w:rsidR="0060655E" w:rsidRDefault="0060655E" w:rsidP="000C6FF6"/>
    <w:p w14:paraId="462B8B29" w14:textId="77777777" w:rsidR="00D71178" w:rsidRDefault="00D71178" w:rsidP="000C6FF6"/>
    <w:p w14:paraId="0C5E6C0D" w14:textId="77777777" w:rsidR="004834F9" w:rsidRDefault="004834F9"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6170"/>
      </w:tblGrid>
      <w:tr w:rsidR="00D71178" w:rsidRPr="00D71178" w14:paraId="4012BD2C" w14:textId="77777777" w:rsidTr="00D71178">
        <w:tc>
          <w:tcPr>
            <w:tcW w:w="2830" w:type="dxa"/>
          </w:tcPr>
          <w:p w14:paraId="72A942E6" w14:textId="77777777" w:rsidR="00D71178" w:rsidRDefault="00D71178" w:rsidP="006C44C8">
            <w:r w:rsidRPr="00D71178">
              <w:rPr>
                <w:noProof/>
              </w:rPr>
              <w:lastRenderedPageBreak/>
              <w:drawing>
                <wp:inline distT="0" distB="0" distL="0" distR="0" wp14:anchorId="29F00997" wp14:editId="1E09007F">
                  <wp:extent cx="1673233" cy="1362075"/>
                  <wp:effectExtent l="0" t="0" r="3175" b="0"/>
                  <wp:docPr id="128132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25610" name=""/>
                          <pic:cNvPicPr/>
                        </pic:nvPicPr>
                        <pic:blipFill>
                          <a:blip r:embed="rId11"/>
                          <a:stretch>
                            <a:fillRect/>
                          </a:stretch>
                        </pic:blipFill>
                        <pic:spPr>
                          <a:xfrm>
                            <a:off x="0" y="0"/>
                            <a:ext cx="1679521" cy="1367194"/>
                          </a:xfrm>
                          <a:prstGeom prst="rect">
                            <a:avLst/>
                          </a:prstGeom>
                        </pic:spPr>
                      </pic:pic>
                    </a:graphicData>
                  </a:graphic>
                </wp:inline>
              </w:drawing>
            </w:r>
          </w:p>
        </w:tc>
        <w:tc>
          <w:tcPr>
            <w:tcW w:w="6186" w:type="dxa"/>
          </w:tcPr>
          <w:p w14:paraId="62787248" w14:textId="77777777" w:rsidR="00D71178" w:rsidRDefault="00D71178" w:rsidP="006C44C8">
            <w:pPr>
              <w:rPr>
                <w:rFonts w:ascii="Arial" w:hAnsi="Arial" w:cs="Arial"/>
                <w:b/>
                <w:bCs/>
                <w:color w:val="4472C4" w:themeColor="accent1"/>
                <w:sz w:val="28"/>
                <w:szCs w:val="28"/>
              </w:rPr>
            </w:pPr>
            <w:r w:rsidRPr="0014103C">
              <w:rPr>
                <w:rFonts w:ascii="Arial" w:hAnsi="Arial" w:cs="Arial"/>
                <w:b/>
                <w:bCs/>
                <w:color w:val="4472C4" w:themeColor="accent1"/>
                <w:sz w:val="28"/>
                <w:szCs w:val="28"/>
              </w:rPr>
              <w:t>Dr Emma Evans</w:t>
            </w:r>
          </w:p>
          <w:p w14:paraId="41C51065" w14:textId="77777777" w:rsidR="00D71178" w:rsidRPr="00D71178" w:rsidRDefault="00D71178" w:rsidP="006C44C8">
            <w:pPr>
              <w:rPr>
                <w:rFonts w:ascii="Arial" w:hAnsi="Arial" w:cs="Arial"/>
                <w:sz w:val="24"/>
                <w:szCs w:val="24"/>
              </w:rPr>
            </w:pPr>
            <w:r w:rsidRPr="00D71178">
              <w:rPr>
                <w:rFonts w:ascii="Arial" w:hAnsi="Arial" w:cs="Arial"/>
                <w:sz w:val="24"/>
                <w:szCs w:val="24"/>
              </w:rPr>
              <w:t xml:space="preserve">Emma is a GP Partner working in Rosemary Medical Centre, Poole since 2014. She graduated from University of Southampton Medical School in 2003, before undertaking training jobs locally in Poole, then New Zealand, before GP training in Manchester. In 2010 she returned to Dorset as a </w:t>
            </w:r>
            <w:proofErr w:type="gramStart"/>
            <w:r w:rsidRPr="00D71178">
              <w:rPr>
                <w:rFonts w:ascii="Arial" w:hAnsi="Arial" w:cs="Arial"/>
                <w:sz w:val="24"/>
                <w:szCs w:val="24"/>
              </w:rPr>
              <w:t>GP ,</w:t>
            </w:r>
            <w:proofErr w:type="gramEnd"/>
            <w:r w:rsidRPr="00D71178">
              <w:rPr>
                <w:rFonts w:ascii="Arial" w:hAnsi="Arial" w:cs="Arial"/>
                <w:sz w:val="24"/>
                <w:szCs w:val="24"/>
              </w:rPr>
              <w:t xml:space="preserve"> undertaking locum, and OOH roles before becoming a Partner. Since </w:t>
            </w:r>
            <w:proofErr w:type="gramStart"/>
            <w:r w:rsidRPr="00D71178">
              <w:rPr>
                <w:rFonts w:ascii="Arial" w:hAnsi="Arial" w:cs="Arial"/>
                <w:sz w:val="24"/>
                <w:szCs w:val="24"/>
              </w:rPr>
              <w:t>then</w:t>
            </w:r>
            <w:proofErr w:type="gramEnd"/>
            <w:r w:rsidRPr="00D71178">
              <w:rPr>
                <w:rFonts w:ascii="Arial" w:hAnsi="Arial" w:cs="Arial"/>
                <w:sz w:val="24"/>
                <w:szCs w:val="24"/>
              </w:rPr>
              <w:t xml:space="preserve"> she acquired a husband &amp; 3 children so </w:t>
            </w:r>
            <w:proofErr w:type="gramStart"/>
            <w:r w:rsidRPr="00D71178">
              <w:rPr>
                <w:rFonts w:ascii="Arial" w:hAnsi="Arial" w:cs="Arial"/>
                <w:sz w:val="24"/>
                <w:szCs w:val="24"/>
              </w:rPr>
              <w:t>is</w:t>
            </w:r>
            <w:proofErr w:type="gramEnd"/>
            <w:r w:rsidRPr="00D71178">
              <w:rPr>
                <w:rFonts w:ascii="Arial" w:hAnsi="Arial" w:cs="Arial"/>
                <w:sz w:val="24"/>
                <w:szCs w:val="24"/>
              </w:rPr>
              <w:t xml:space="preserve"> still working on finding the work/life balance! However, when able she enjoys running, catching up with friend’s and planning her next travels … albeit family friendly ones </w:t>
            </w:r>
          </w:p>
        </w:tc>
      </w:tr>
    </w:tbl>
    <w:p w14:paraId="31D74883" w14:textId="77777777" w:rsidR="00334724" w:rsidRDefault="00334724"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6135"/>
      </w:tblGrid>
      <w:tr w:rsidR="00961DAF" w14:paraId="05B39457" w14:textId="77777777" w:rsidTr="00961DAF">
        <w:tc>
          <w:tcPr>
            <w:tcW w:w="2689" w:type="dxa"/>
          </w:tcPr>
          <w:p w14:paraId="75D4EE11" w14:textId="5A140B11" w:rsidR="00961DAF" w:rsidRDefault="00961DAF" w:rsidP="000C6FF6">
            <w:r w:rsidRPr="00C563C7">
              <w:rPr>
                <w:noProof/>
              </w:rPr>
              <w:drawing>
                <wp:inline distT="0" distB="0" distL="0" distR="0" wp14:anchorId="4DF974C0" wp14:editId="63D7194D">
                  <wp:extent cx="1698625" cy="2057400"/>
                  <wp:effectExtent l="0" t="0" r="0" b="0"/>
                  <wp:docPr id="115351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13391" name=""/>
                          <pic:cNvPicPr/>
                        </pic:nvPicPr>
                        <pic:blipFill>
                          <a:blip r:embed="rId12"/>
                          <a:stretch>
                            <a:fillRect/>
                          </a:stretch>
                        </pic:blipFill>
                        <pic:spPr>
                          <a:xfrm>
                            <a:off x="0" y="0"/>
                            <a:ext cx="1708352" cy="2069181"/>
                          </a:xfrm>
                          <a:prstGeom prst="rect">
                            <a:avLst/>
                          </a:prstGeom>
                        </pic:spPr>
                      </pic:pic>
                    </a:graphicData>
                  </a:graphic>
                </wp:inline>
              </w:drawing>
            </w:r>
          </w:p>
        </w:tc>
        <w:tc>
          <w:tcPr>
            <w:tcW w:w="6327" w:type="dxa"/>
          </w:tcPr>
          <w:p w14:paraId="79CB2D9B" w14:textId="715A05E0" w:rsidR="00961DAF" w:rsidRPr="00961DAF" w:rsidRDefault="00961DAF" w:rsidP="00961DAF">
            <w:pPr>
              <w:rPr>
                <w:rFonts w:ascii="Arial" w:hAnsi="Arial" w:cs="Arial"/>
                <w:b/>
                <w:bCs/>
                <w:color w:val="4472C4" w:themeColor="accent1"/>
                <w:sz w:val="28"/>
                <w:szCs w:val="28"/>
              </w:rPr>
            </w:pPr>
            <w:r w:rsidRPr="00961DAF">
              <w:rPr>
                <w:rFonts w:ascii="Arial" w:hAnsi="Arial" w:cs="Arial"/>
                <w:b/>
                <w:bCs/>
                <w:color w:val="4472C4" w:themeColor="accent1"/>
                <w:sz w:val="28"/>
                <w:szCs w:val="28"/>
              </w:rPr>
              <w:t>Dr David Broadley</w:t>
            </w:r>
          </w:p>
          <w:p w14:paraId="1CDA97A0" w14:textId="77777777" w:rsidR="00961DAF" w:rsidRDefault="00961DAF" w:rsidP="00961DAF">
            <w:pPr>
              <w:jc w:val="both"/>
              <w:rPr>
                <w:rFonts w:ascii="Arial" w:hAnsi="Arial" w:cs="Arial"/>
                <w:sz w:val="24"/>
                <w:szCs w:val="24"/>
              </w:rPr>
            </w:pPr>
            <w:r w:rsidRPr="00961DAF">
              <w:rPr>
                <w:rFonts w:ascii="Arial" w:hAnsi="Arial" w:cs="Arial"/>
                <w:sz w:val="24"/>
                <w:szCs w:val="24"/>
              </w:rPr>
              <w:t>For more than 20 years, I have worked as a doctor across Bournemouth and Poole, building a broad understanding of the opportunities and challenges facing local general practice and the wider NHS. Since 2010, I have been a GP Partner at Rosemary Medical Centre, I am practice lead and the CQC registered manager.</w:t>
            </w:r>
          </w:p>
          <w:p w14:paraId="04D20858" w14:textId="4347778A" w:rsidR="00961DAF" w:rsidRPr="00961DAF" w:rsidRDefault="00961DAF" w:rsidP="00961DAF">
            <w:pPr>
              <w:jc w:val="both"/>
              <w:rPr>
                <w:rFonts w:ascii="Arial" w:hAnsi="Arial" w:cs="Arial"/>
                <w:sz w:val="24"/>
                <w:szCs w:val="24"/>
              </w:rPr>
            </w:pPr>
            <w:r w:rsidRPr="00961DAF">
              <w:rPr>
                <w:rFonts w:ascii="Arial" w:hAnsi="Arial" w:cs="Arial"/>
                <w:sz w:val="24"/>
                <w:szCs w:val="24"/>
              </w:rPr>
              <w:t xml:space="preserve">Alongside my clinical work, I have held </w:t>
            </w:r>
            <w:proofErr w:type="gramStart"/>
            <w:r w:rsidRPr="00961DAF">
              <w:rPr>
                <w:rFonts w:ascii="Arial" w:hAnsi="Arial" w:cs="Arial"/>
                <w:sz w:val="24"/>
                <w:szCs w:val="24"/>
              </w:rPr>
              <w:t>a number of</w:t>
            </w:r>
            <w:proofErr w:type="gramEnd"/>
            <w:r w:rsidRPr="00961DAF">
              <w:rPr>
                <w:rFonts w:ascii="Arial" w:hAnsi="Arial" w:cs="Arial"/>
                <w:sz w:val="24"/>
                <w:szCs w:val="24"/>
              </w:rPr>
              <w:t xml:space="preserve"> leadership roles across primary and secondary care. These have included serving as Clinical Director of Poole Central PCN, CCG Clinical Lead for Paediatrics, and Medical Director of Integrated Care at UHD. Through these positions, I have gained extensive experience in collaborative working, service development, and representing the interests of both patients and clinicians across the healthcare system.</w:t>
            </w:r>
          </w:p>
          <w:p w14:paraId="0896C83A" w14:textId="77777777" w:rsidR="00961DAF" w:rsidRPr="00961DAF" w:rsidRDefault="00961DAF" w:rsidP="00961DAF">
            <w:pPr>
              <w:jc w:val="both"/>
              <w:rPr>
                <w:rFonts w:ascii="Arial" w:hAnsi="Arial" w:cs="Arial"/>
                <w:sz w:val="24"/>
                <w:szCs w:val="24"/>
              </w:rPr>
            </w:pPr>
            <w:r w:rsidRPr="00961DAF">
              <w:rPr>
                <w:rFonts w:ascii="Arial" w:hAnsi="Arial" w:cs="Arial"/>
                <w:sz w:val="24"/>
                <w:szCs w:val="24"/>
              </w:rPr>
              <w:t>As a Wessex LMC representative, I am passionate about being a strong advocate for primary care. I believe it is essential that general practice has a clear and influential voice during a time of increasing demand and change within the NHS. I am committed to listening to colleagues, supporting practices, and ensuring that all Poole GP practices are effectively represented.</w:t>
            </w:r>
          </w:p>
          <w:p w14:paraId="04BDF02D" w14:textId="6B62204D" w:rsidR="00961DAF" w:rsidRPr="00961DAF" w:rsidRDefault="00961DAF" w:rsidP="00961DAF">
            <w:pPr>
              <w:jc w:val="both"/>
              <w:rPr>
                <w:rFonts w:ascii="Arial" w:hAnsi="Arial" w:cs="Arial"/>
                <w:sz w:val="24"/>
                <w:szCs w:val="24"/>
              </w:rPr>
            </w:pPr>
            <w:r w:rsidRPr="00961DAF">
              <w:rPr>
                <w:rFonts w:ascii="Arial" w:hAnsi="Arial" w:cs="Arial"/>
                <w:sz w:val="24"/>
                <w:szCs w:val="24"/>
              </w:rPr>
              <w:t xml:space="preserve">Outside of medicine, I am married to Alison, and we have three children aged 10, 11 and 14. My great passion is </w:t>
            </w:r>
            <w:r w:rsidRPr="00961DAF">
              <w:rPr>
                <w:rFonts w:ascii="Arial" w:hAnsi="Arial" w:cs="Arial"/>
                <w:sz w:val="24"/>
                <w:szCs w:val="24"/>
              </w:rPr>
              <w:lastRenderedPageBreak/>
              <w:t>running, and I currently hold a marathon personal best of 2 hours and 31</w:t>
            </w:r>
            <w:r w:rsidRPr="00961DAF">
              <w:t xml:space="preserve"> </w:t>
            </w:r>
            <w:r w:rsidRPr="00961DAF">
              <w:rPr>
                <w:rFonts w:ascii="Arial" w:hAnsi="Arial" w:cs="Arial"/>
                <w:sz w:val="24"/>
                <w:szCs w:val="24"/>
              </w:rPr>
              <w:t>minutes</w:t>
            </w:r>
            <w:r w:rsidRPr="00961DAF">
              <w:t xml:space="preserve">. </w:t>
            </w:r>
            <w:r w:rsidRPr="00961DAF">
              <w:rPr>
                <w:rFonts w:ascii="Arial" w:hAnsi="Arial" w:cs="Arial"/>
                <w:sz w:val="24"/>
                <w:szCs w:val="24"/>
              </w:rPr>
              <w:t>One of my favourite achievements remains beating Paula Radcliffe in the London Marathon.</w:t>
            </w:r>
          </w:p>
        </w:tc>
      </w:tr>
    </w:tbl>
    <w:p w14:paraId="379DA73D" w14:textId="037A8630" w:rsidR="00961DAF" w:rsidRDefault="00961DAF" w:rsidP="000C6FF6"/>
    <w:p w14:paraId="2D698DEA" w14:textId="77777777" w:rsidR="0014103C" w:rsidRDefault="0014103C"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5990"/>
      </w:tblGrid>
      <w:tr w:rsidR="00BF1BA0" w14:paraId="296603AA" w14:textId="77777777" w:rsidTr="00BF1BA0">
        <w:tc>
          <w:tcPr>
            <w:tcW w:w="2830" w:type="dxa"/>
          </w:tcPr>
          <w:p w14:paraId="023A395D" w14:textId="1519543C" w:rsidR="00BF1BA0" w:rsidRDefault="00BF1BA0" w:rsidP="000C6FF6">
            <w:r w:rsidRPr="00BF1BA0">
              <w:drawing>
                <wp:inline distT="0" distB="0" distL="0" distR="0" wp14:anchorId="07C13234" wp14:editId="6FE0F5FD">
                  <wp:extent cx="1782401" cy="2143125"/>
                  <wp:effectExtent l="0" t="0" r="8890" b="0"/>
                  <wp:docPr id="102358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81417" name=""/>
                          <pic:cNvPicPr/>
                        </pic:nvPicPr>
                        <pic:blipFill>
                          <a:blip r:embed="rId13"/>
                          <a:stretch>
                            <a:fillRect/>
                          </a:stretch>
                        </pic:blipFill>
                        <pic:spPr>
                          <a:xfrm>
                            <a:off x="0" y="0"/>
                            <a:ext cx="1800595" cy="2165001"/>
                          </a:xfrm>
                          <a:prstGeom prst="rect">
                            <a:avLst/>
                          </a:prstGeom>
                        </pic:spPr>
                      </pic:pic>
                    </a:graphicData>
                  </a:graphic>
                </wp:inline>
              </w:drawing>
            </w:r>
          </w:p>
        </w:tc>
        <w:tc>
          <w:tcPr>
            <w:tcW w:w="6186" w:type="dxa"/>
          </w:tcPr>
          <w:p w14:paraId="241B2C4C" w14:textId="76ED2C41" w:rsidR="00BF1BA0" w:rsidRPr="00BF1BA0" w:rsidRDefault="00BF1BA0" w:rsidP="00BF1BA0">
            <w:pPr>
              <w:rPr>
                <w:rFonts w:ascii="Arial" w:hAnsi="Arial" w:cs="Arial"/>
                <w:b/>
                <w:bCs/>
                <w:color w:val="4472C4" w:themeColor="accent1"/>
                <w:sz w:val="28"/>
                <w:szCs w:val="28"/>
              </w:rPr>
            </w:pPr>
            <w:r w:rsidRPr="00BF1BA0">
              <w:rPr>
                <w:rFonts w:ascii="Arial" w:hAnsi="Arial" w:cs="Arial"/>
                <w:b/>
                <w:bCs/>
                <w:color w:val="4472C4" w:themeColor="accent1"/>
                <w:sz w:val="28"/>
                <w:szCs w:val="28"/>
              </w:rPr>
              <w:t>Dr Farai Chimbwanda</w:t>
            </w:r>
          </w:p>
          <w:p w14:paraId="68121BE6" w14:textId="3BD6377B" w:rsidR="00BF1BA0" w:rsidRPr="00BF1BA0" w:rsidRDefault="00BF1BA0" w:rsidP="00BF1BA0">
            <w:pPr>
              <w:jc w:val="both"/>
              <w:rPr>
                <w:rFonts w:ascii="Arial" w:hAnsi="Arial" w:cs="Arial"/>
                <w:sz w:val="24"/>
                <w:szCs w:val="24"/>
              </w:rPr>
            </w:pPr>
            <w:r w:rsidRPr="00BF1BA0">
              <w:rPr>
                <w:rFonts w:ascii="Arial" w:hAnsi="Arial" w:cs="Arial"/>
                <w:sz w:val="24"/>
                <w:szCs w:val="24"/>
              </w:rPr>
              <w:t xml:space="preserve">Farai is a GP Partner who graduated from the University of St Andrews in 2009 and completed his medical degree at </w:t>
            </w:r>
            <w:r w:rsidRPr="00BF1BA0">
              <w:rPr>
                <w:rFonts w:ascii="Arial" w:hAnsi="Arial" w:cs="Arial"/>
                <w:color w:val="000000" w:themeColor="text1"/>
                <w:sz w:val="24"/>
                <w:szCs w:val="24"/>
              </w:rPr>
              <w:t>the</w:t>
            </w:r>
            <w:r w:rsidRPr="00BF1BA0">
              <w:rPr>
                <w:rFonts w:ascii="Arial" w:hAnsi="Arial" w:cs="Arial"/>
                <w:sz w:val="24"/>
                <w:szCs w:val="24"/>
              </w:rPr>
              <w:t xml:space="preserve"> University of Manchester in 2012. He undertook both his Foundation Training and General Practice Specialty Training locally in Poole and Bournemouth. Farai has developed a strong commitment to both patient care and the advancement of primary care services. He has a particular passion for medical education and contributes extensively as a GP Trainer, supervisor for medical and allied healthcare students, and Clerkship Director for St George’s University, Grenada. Outside of work, he enjoys cycling and touch rugby. </w:t>
            </w:r>
          </w:p>
          <w:p w14:paraId="0EB74F33" w14:textId="77777777" w:rsidR="00BF1BA0" w:rsidRDefault="00BF1BA0" w:rsidP="000C6FF6"/>
        </w:tc>
      </w:tr>
    </w:tbl>
    <w:p w14:paraId="5D532FA5" w14:textId="77777777" w:rsidR="0014103C" w:rsidRDefault="0014103C" w:rsidP="000C6FF6"/>
    <w:p w14:paraId="06F969BB" w14:textId="77777777" w:rsidR="0014103C" w:rsidRDefault="0014103C" w:rsidP="000C6FF6"/>
    <w:p w14:paraId="79907E79" w14:textId="77777777" w:rsidR="0014103C" w:rsidRPr="000C6FF6" w:rsidRDefault="0014103C" w:rsidP="000C6FF6"/>
    <w:sectPr w:rsidR="0014103C" w:rsidRPr="000C6F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12ACC"/>
    <w:multiLevelType w:val="hybridMultilevel"/>
    <w:tmpl w:val="1F64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8F5417"/>
    <w:multiLevelType w:val="hybridMultilevel"/>
    <w:tmpl w:val="77C4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074631">
    <w:abstractNumId w:val="1"/>
  </w:num>
  <w:num w:numId="2" w16cid:durableId="53739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C9"/>
    <w:rsid w:val="00022809"/>
    <w:rsid w:val="000850AD"/>
    <w:rsid w:val="000A6A80"/>
    <w:rsid w:val="000C6FF6"/>
    <w:rsid w:val="000F6639"/>
    <w:rsid w:val="001207C6"/>
    <w:rsid w:val="0014103C"/>
    <w:rsid w:val="0014405D"/>
    <w:rsid w:val="00185E41"/>
    <w:rsid w:val="001D7789"/>
    <w:rsid w:val="002650F8"/>
    <w:rsid w:val="002816DC"/>
    <w:rsid w:val="002D0313"/>
    <w:rsid w:val="0030009A"/>
    <w:rsid w:val="00306CE5"/>
    <w:rsid w:val="00334724"/>
    <w:rsid w:val="003D1DC9"/>
    <w:rsid w:val="003F2145"/>
    <w:rsid w:val="00417BCB"/>
    <w:rsid w:val="004834F9"/>
    <w:rsid w:val="004C7102"/>
    <w:rsid w:val="004D2F58"/>
    <w:rsid w:val="00546E73"/>
    <w:rsid w:val="00572334"/>
    <w:rsid w:val="005B70C4"/>
    <w:rsid w:val="005C57F2"/>
    <w:rsid w:val="0060655E"/>
    <w:rsid w:val="00657B95"/>
    <w:rsid w:val="006C1C96"/>
    <w:rsid w:val="00782D0E"/>
    <w:rsid w:val="007B606C"/>
    <w:rsid w:val="007B7C0E"/>
    <w:rsid w:val="007C14D4"/>
    <w:rsid w:val="008377D0"/>
    <w:rsid w:val="00877D51"/>
    <w:rsid w:val="008B71BC"/>
    <w:rsid w:val="008C077F"/>
    <w:rsid w:val="008F6BF1"/>
    <w:rsid w:val="00954181"/>
    <w:rsid w:val="00961DAF"/>
    <w:rsid w:val="009A0D5E"/>
    <w:rsid w:val="00AE51EC"/>
    <w:rsid w:val="00AF4E0B"/>
    <w:rsid w:val="00B11419"/>
    <w:rsid w:val="00BF0CE2"/>
    <w:rsid w:val="00BF1BA0"/>
    <w:rsid w:val="00C563C7"/>
    <w:rsid w:val="00C57A31"/>
    <w:rsid w:val="00C66AB8"/>
    <w:rsid w:val="00C8312D"/>
    <w:rsid w:val="00D272D4"/>
    <w:rsid w:val="00D46F8C"/>
    <w:rsid w:val="00D71178"/>
    <w:rsid w:val="00E04141"/>
    <w:rsid w:val="00E510E7"/>
    <w:rsid w:val="00E54E7C"/>
    <w:rsid w:val="00E91D51"/>
    <w:rsid w:val="00F14094"/>
    <w:rsid w:val="00F8473E"/>
    <w:rsid w:val="00F9067A"/>
    <w:rsid w:val="00FA3B18"/>
    <w:rsid w:val="00FC2D2F"/>
    <w:rsid w:val="00FE4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42B7"/>
  <w15:chartTrackingRefBased/>
  <w15:docId w15:val="{22AA2ABE-47F3-4952-AC7C-1E0A4815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C9"/>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DC9"/>
    <w:pPr>
      <w:spacing w:after="0" w:line="240" w:lineRule="auto"/>
      <w:ind w:left="720"/>
      <w:contextualSpacing/>
    </w:pPr>
    <w:rPr>
      <w:rFonts w:eastAsiaTheme="minorEastAsia"/>
      <w:sz w:val="24"/>
      <w:szCs w:val="24"/>
    </w:rPr>
  </w:style>
  <w:style w:type="table" w:styleId="TableGrid">
    <w:name w:val="Table Grid"/>
    <w:basedOn w:val="TableNormal"/>
    <w:uiPriority w:val="39"/>
    <w:rsid w:val="00961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374">
      <w:bodyDiv w:val="1"/>
      <w:marLeft w:val="0"/>
      <w:marRight w:val="0"/>
      <w:marTop w:val="0"/>
      <w:marBottom w:val="0"/>
      <w:divBdr>
        <w:top w:val="none" w:sz="0" w:space="0" w:color="auto"/>
        <w:left w:val="none" w:sz="0" w:space="0" w:color="auto"/>
        <w:bottom w:val="none" w:sz="0" w:space="0" w:color="auto"/>
        <w:right w:val="none" w:sz="0" w:space="0" w:color="auto"/>
      </w:divBdr>
    </w:div>
    <w:div w:id="549729704">
      <w:bodyDiv w:val="1"/>
      <w:marLeft w:val="0"/>
      <w:marRight w:val="0"/>
      <w:marTop w:val="0"/>
      <w:marBottom w:val="0"/>
      <w:divBdr>
        <w:top w:val="none" w:sz="0" w:space="0" w:color="auto"/>
        <w:left w:val="none" w:sz="0" w:space="0" w:color="auto"/>
        <w:bottom w:val="none" w:sz="0" w:space="0" w:color="auto"/>
        <w:right w:val="none" w:sz="0" w:space="0" w:color="auto"/>
      </w:divBdr>
    </w:div>
    <w:div w:id="751049611">
      <w:bodyDiv w:val="1"/>
      <w:marLeft w:val="0"/>
      <w:marRight w:val="0"/>
      <w:marTop w:val="0"/>
      <w:marBottom w:val="0"/>
      <w:divBdr>
        <w:top w:val="none" w:sz="0" w:space="0" w:color="auto"/>
        <w:left w:val="none" w:sz="0" w:space="0" w:color="auto"/>
        <w:bottom w:val="none" w:sz="0" w:space="0" w:color="auto"/>
        <w:right w:val="none" w:sz="0" w:space="0" w:color="auto"/>
      </w:divBdr>
    </w:div>
    <w:div w:id="1717966779">
      <w:bodyDiv w:val="1"/>
      <w:marLeft w:val="0"/>
      <w:marRight w:val="0"/>
      <w:marTop w:val="0"/>
      <w:marBottom w:val="0"/>
      <w:divBdr>
        <w:top w:val="none" w:sz="0" w:space="0" w:color="auto"/>
        <w:left w:val="none" w:sz="0" w:space="0" w:color="auto"/>
        <w:bottom w:val="none" w:sz="0" w:space="0" w:color="auto"/>
        <w:right w:val="none" w:sz="0" w:space="0" w:color="auto"/>
      </w:divBdr>
    </w:div>
    <w:div w:id="2006591519">
      <w:bodyDiv w:val="1"/>
      <w:marLeft w:val="0"/>
      <w:marRight w:val="0"/>
      <w:marTop w:val="0"/>
      <w:marBottom w:val="0"/>
      <w:divBdr>
        <w:top w:val="none" w:sz="0" w:space="0" w:color="auto"/>
        <w:left w:val="none" w:sz="0" w:space="0" w:color="auto"/>
        <w:bottom w:val="none" w:sz="0" w:space="0" w:color="auto"/>
        <w:right w:val="none" w:sz="0" w:space="0" w:color="auto"/>
      </w:divBdr>
    </w:div>
    <w:div w:id="2075741825">
      <w:bodyDiv w:val="1"/>
      <w:marLeft w:val="0"/>
      <w:marRight w:val="0"/>
      <w:marTop w:val="0"/>
      <w:marBottom w:val="0"/>
      <w:divBdr>
        <w:top w:val="none" w:sz="0" w:space="0" w:color="auto"/>
        <w:left w:val="none" w:sz="0" w:space="0" w:color="auto"/>
        <w:bottom w:val="none" w:sz="0" w:space="0" w:color="auto"/>
        <w:right w:val="none" w:sz="0" w:space="0" w:color="auto"/>
      </w:divBdr>
    </w:div>
    <w:div w:id="21269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cid:82fcbdfb-efe5-41bc-a979-17d39c6f7815@GBRP265.PROD.OUTLOOK.COM"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F3522-9DF7-4B81-848A-359029E36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DB057-D439-4215-B3F8-10B6C60266D2}">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3.xml><?xml version="1.0" encoding="utf-8"?>
<ds:datastoreItem xmlns:ds="http://schemas.openxmlformats.org/officeDocument/2006/customXml" ds:itemID="{FA674C7E-A809-43C3-9369-1320407480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3183</Characters>
  <Application>Microsoft Office Word</Application>
  <DocSecurity>0</DocSecurity>
  <Lines>93</Lines>
  <Paragraphs>18</Paragraphs>
  <ScaleCrop>false</ScaleCrop>
  <HeadingPairs>
    <vt:vector size="2" baseType="variant">
      <vt:variant>
        <vt:lpstr>Title</vt:lpstr>
      </vt:variant>
      <vt:variant>
        <vt:i4>1</vt:i4>
      </vt:variant>
    </vt:vector>
  </HeadingPairs>
  <TitlesOfParts>
    <vt:vector size="1" baseType="lpstr">
      <vt:lpstr/>
    </vt:vector>
  </TitlesOfParts>
  <Company>Wessex LMCs</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Clark</dc:creator>
  <cp:keywords/>
  <dc:description/>
  <cp:lastModifiedBy>Lisa Taylor</cp:lastModifiedBy>
  <cp:revision>2</cp:revision>
  <dcterms:created xsi:type="dcterms:W3CDTF">2026-06-10T07:53:00Z</dcterms:created>
  <dcterms:modified xsi:type="dcterms:W3CDTF">2026-06-10T07:53:00Z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