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28F" w14:textId="7B355CC5" w:rsidR="00F15398" w:rsidRDefault="00F15398" w:rsidP="00F15398">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76BB3DAC" w:rsidR="00BF0CE2" w:rsidRPr="004D2F58" w:rsidRDefault="00BF0CE2" w:rsidP="00AE51EC">
      <w:pPr>
        <w:spacing w:before="120" w:after="0" w:line="240" w:lineRule="auto"/>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4D2F58">
        <w:rPr>
          <w:rFonts w:ascii="Arial" w:hAnsi="Arial" w:cs="Arial"/>
          <w:b/>
          <w:color w:val="4472C4" w:themeColor="accent1"/>
          <w:sz w:val="28"/>
          <w:szCs w:val="28"/>
        </w:rPr>
        <w:t>local</w:t>
      </w:r>
      <w:r w:rsidR="00F15398">
        <w:rPr>
          <w:rFonts w:ascii="Arial" w:hAnsi="Arial" w:cs="Arial"/>
          <w:b/>
          <w:color w:val="4472C4" w:themeColor="accent1"/>
          <w:sz w:val="28"/>
          <w:szCs w:val="28"/>
        </w:rPr>
        <w:t xml:space="preserve"> </w:t>
      </w:r>
      <w:r w:rsidR="008D0EDE">
        <w:rPr>
          <w:rFonts w:ascii="Arial" w:hAnsi="Arial" w:cs="Arial"/>
          <w:b/>
          <w:color w:val="4472C4" w:themeColor="accent1"/>
          <w:sz w:val="28"/>
          <w:szCs w:val="28"/>
        </w:rPr>
        <w:t>North Dorset</w:t>
      </w:r>
      <w:r w:rsidR="00B76199">
        <w:rPr>
          <w:rFonts w:ascii="Arial" w:hAnsi="Arial" w:cs="Arial"/>
          <w:b/>
          <w:color w:val="4472C4" w:themeColor="accent1"/>
          <w:sz w:val="28"/>
          <w:szCs w:val="28"/>
        </w:rPr>
        <w:t xml:space="preserve"> LMC</w:t>
      </w:r>
      <w:r w:rsidRPr="004D2F58">
        <w:rPr>
          <w:rFonts w:ascii="Arial" w:hAnsi="Arial" w:cs="Arial"/>
          <w:b/>
          <w:color w:val="4472C4" w:themeColor="accent1"/>
          <w:sz w:val="28"/>
          <w:szCs w:val="28"/>
        </w:rPr>
        <w:t xml:space="preserve"> Representative</w:t>
      </w:r>
      <w:r w:rsidR="002B5A2E">
        <w:rPr>
          <w:rFonts w:ascii="Arial" w:hAnsi="Arial" w:cs="Arial"/>
          <w:b/>
          <w:color w:val="4472C4" w:themeColor="accent1"/>
          <w:sz w:val="28"/>
          <w:szCs w:val="28"/>
        </w:rPr>
        <w:t>s</w:t>
      </w:r>
      <w:r w:rsidR="002361C8">
        <w:rPr>
          <w:rFonts w:ascii="Arial" w:hAnsi="Arial" w:cs="Arial"/>
          <w:b/>
          <w:color w:val="4472C4" w:themeColor="accent1"/>
          <w:sz w:val="28"/>
          <w:szCs w:val="28"/>
        </w:rPr>
        <w:t>…..</w:t>
      </w:r>
    </w:p>
    <w:p w14:paraId="70A92A5C" w14:textId="755EC2E7" w:rsidR="004D2F58" w:rsidRDefault="004D2F58" w:rsidP="00AE51EC">
      <w:pPr>
        <w:spacing w:before="120" w:after="0" w:line="240" w:lineRule="auto"/>
        <w:rPr>
          <w:rFonts w:ascii="Arial" w:hAnsi="Arial" w:cs="Arial"/>
          <w:b/>
          <w:color w:val="4472C4" w:themeColor="accen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8D0EDE" w14:paraId="4295D1B0" w14:textId="77777777" w:rsidTr="00FC474D">
        <w:tc>
          <w:tcPr>
            <w:tcW w:w="2263" w:type="dxa"/>
          </w:tcPr>
          <w:p w14:paraId="334C337B" w14:textId="77777777" w:rsidR="008D0EDE" w:rsidRDefault="008D0EDE" w:rsidP="000C6FF6"/>
          <w:p w14:paraId="39B06EEC" w14:textId="0F656436" w:rsidR="00FC474D" w:rsidRPr="00FC474D" w:rsidRDefault="00FC474D" w:rsidP="000C6FF6">
            <w:pPr>
              <w:rPr>
                <w:b/>
                <w:bCs/>
              </w:rPr>
            </w:pPr>
            <w:r w:rsidRPr="00FC474D">
              <w:rPr>
                <w:b/>
                <w:bCs/>
              </w:rPr>
              <w:t>Awaiting Photo</w:t>
            </w:r>
          </w:p>
        </w:tc>
        <w:tc>
          <w:tcPr>
            <w:tcW w:w="6753" w:type="dxa"/>
          </w:tcPr>
          <w:p w14:paraId="5B1549AF" w14:textId="46C97600" w:rsidR="008D0EDE" w:rsidRPr="008D0EDE" w:rsidRDefault="008D0EDE" w:rsidP="008D0EDE">
            <w:pPr>
              <w:jc w:val="both"/>
              <w:rPr>
                <w:rFonts w:ascii="Arial" w:hAnsi="Arial" w:cs="Arial"/>
                <w:b/>
                <w:bCs/>
                <w:color w:val="4472C4" w:themeColor="accent1"/>
                <w:sz w:val="28"/>
                <w:szCs w:val="28"/>
              </w:rPr>
            </w:pPr>
            <w:r w:rsidRPr="008D0EDE">
              <w:rPr>
                <w:rFonts w:ascii="Arial" w:hAnsi="Arial" w:cs="Arial"/>
                <w:b/>
                <w:bCs/>
                <w:color w:val="4472C4" w:themeColor="accent1"/>
                <w:sz w:val="28"/>
                <w:szCs w:val="28"/>
              </w:rPr>
              <w:t>Dr Martin Longley</w:t>
            </w:r>
          </w:p>
          <w:p w14:paraId="7FBD887A" w14:textId="39A070D4" w:rsidR="008D0EDE" w:rsidRPr="008D0EDE" w:rsidRDefault="008D0EDE" w:rsidP="008D0EDE">
            <w:pPr>
              <w:jc w:val="both"/>
              <w:rPr>
                <w:rFonts w:ascii="Arial" w:hAnsi="Arial" w:cs="Arial"/>
                <w:sz w:val="24"/>
                <w:szCs w:val="24"/>
              </w:rPr>
            </w:pPr>
            <w:r w:rsidRPr="008D0EDE">
              <w:rPr>
                <w:rFonts w:ascii="Arial" w:hAnsi="Arial" w:cs="Arial"/>
                <w:sz w:val="24"/>
                <w:szCs w:val="24"/>
              </w:rPr>
              <w:t xml:space="preserve">I am an experienced GP who has been at the forefront of primary care for many years. I have held various roles from Governing body member of the CCG to Associate Medical Director at DCHFT for primary care. My areas of interests are cardiovascular disease, I was the ICB clinical lead for this and am the primary care lead for the </w:t>
            </w:r>
            <w:proofErr w:type="gramStart"/>
            <w:r w:rsidRPr="008D0EDE">
              <w:rPr>
                <w:rFonts w:ascii="Arial" w:hAnsi="Arial" w:cs="Arial"/>
                <w:sz w:val="24"/>
                <w:szCs w:val="24"/>
              </w:rPr>
              <w:t>south west</w:t>
            </w:r>
            <w:proofErr w:type="gramEnd"/>
            <w:r w:rsidRPr="008D0EDE">
              <w:rPr>
                <w:rFonts w:ascii="Arial" w:hAnsi="Arial" w:cs="Arial"/>
                <w:sz w:val="24"/>
                <w:szCs w:val="24"/>
              </w:rPr>
              <w:t xml:space="preserve"> renal network, and particularly integrated car. I was a GP trainer for 25 years. </w:t>
            </w:r>
          </w:p>
          <w:p w14:paraId="4CA20833" w14:textId="3111BCC3" w:rsidR="008D0EDE" w:rsidRPr="008D0EDE" w:rsidRDefault="008D0EDE" w:rsidP="008D0EDE">
            <w:pPr>
              <w:jc w:val="both"/>
              <w:rPr>
                <w:rFonts w:ascii="Arial" w:hAnsi="Arial" w:cs="Arial"/>
                <w:sz w:val="24"/>
                <w:szCs w:val="24"/>
              </w:rPr>
            </w:pPr>
            <w:r w:rsidRPr="008D0EDE">
              <w:rPr>
                <w:rFonts w:ascii="Arial" w:hAnsi="Arial" w:cs="Arial"/>
                <w:sz w:val="24"/>
                <w:szCs w:val="24"/>
              </w:rPr>
              <w:t xml:space="preserve">My surgery pioneered integrated Nurse teams - 30 years ago so I am invested in this and see the value of neighbourhood team development. INT helped us get an outstanding rating at CQC and win “surgery of the year at the national GP awards </w:t>
            </w:r>
          </w:p>
          <w:p w14:paraId="41693E6A" w14:textId="1B0D884D" w:rsidR="008D0EDE" w:rsidRPr="008D0EDE" w:rsidRDefault="008D0EDE" w:rsidP="008D0EDE">
            <w:pPr>
              <w:jc w:val="both"/>
              <w:rPr>
                <w:rFonts w:ascii="Arial" w:hAnsi="Arial" w:cs="Arial"/>
                <w:sz w:val="24"/>
                <w:szCs w:val="24"/>
              </w:rPr>
            </w:pPr>
            <w:r w:rsidRPr="008D0EDE">
              <w:rPr>
                <w:rFonts w:ascii="Arial" w:hAnsi="Arial" w:cs="Arial"/>
                <w:sz w:val="24"/>
                <w:szCs w:val="24"/>
              </w:rPr>
              <w:t>I used to enjoy long distance triathlons   - I am an Ironman!  and my unusual fact is that I had to write a letter of apology to the Late Queen Mother who I kept awake with my singing</w:t>
            </w:r>
            <w:proofErr w:type="gramStart"/>
            <w:r w:rsidRPr="008D0EDE">
              <w:rPr>
                <w:rFonts w:ascii="Arial" w:hAnsi="Arial" w:cs="Arial"/>
                <w:sz w:val="24"/>
                <w:szCs w:val="24"/>
              </w:rPr>
              <w:t>. .</w:t>
            </w:r>
            <w:proofErr w:type="gramEnd"/>
          </w:p>
          <w:p w14:paraId="409C2DCC" w14:textId="3E16490E" w:rsidR="008D0EDE" w:rsidRPr="008D0EDE" w:rsidRDefault="008D0EDE" w:rsidP="008D0EDE">
            <w:pPr>
              <w:jc w:val="both"/>
              <w:rPr>
                <w:i/>
                <w:iCs/>
              </w:rPr>
            </w:pPr>
            <w:r w:rsidRPr="008D0EDE">
              <w:rPr>
                <w:rFonts w:ascii="Arial" w:hAnsi="Arial" w:cs="Arial"/>
                <w:sz w:val="24"/>
                <w:szCs w:val="24"/>
              </w:rPr>
              <w:t>I will endeavour to represent primary care to the best of my ability to ensure our voices are not only heard but influence the direction of travel.</w:t>
            </w:r>
            <w:r w:rsidRPr="008D0EDE">
              <w:rPr>
                <w:i/>
                <w:iCs/>
              </w:rPr>
              <w:t>   </w:t>
            </w:r>
          </w:p>
        </w:tc>
      </w:tr>
    </w:tbl>
    <w:p w14:paraId="7FA83946" w14:textId="77777777" w:rsidR="002B5A2E" w:rsidRDefault="002B5A2E"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2361C8" w14:paraId="1C10355E" w14:textId="77777777" w:rsidTr="002361C8">
        <w:tc>
          <w:tcPr>
            <w:tcW w:w="2263" w:type="dxa"/>
          </w:tcPr>
          <w:p w14:paraId="33614CAE" w14:textId="0E931752" w:rsidR="002361C8" w:rsidRDefault="002361C8" w:rsidP="000C6FF6">
            <w:r w:rsidRPr="002361C8">
              <w:rPr>
                <w:noProof/>
              </w:rPr>
              <w:drawing>
                <wp:inline distT="0" distB="0" distL="0" distR="0" wp14:anchorId="3BF25485" wp14:editId="41402DEE">
                  <wp:extent cx="1266825" cy="1761147"/>
                  <wp:effectExtent l="0" t="0" r="0" b="0"/>
                  <wp:docPr id="1883557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57659" name=""/>
                          <pic:cNvPicPr/>
                        </pic:nvPicPr>
                        <pic:blipFill>
                          <a:blip r:embed="rId8"/>
                          <a:stretch>
                            <a:fillRect/>
                          </a:stretch>
                        </pic:blipFill>
                        <pic:spPr>
                          <a:xfrm>
                            <a:off x="0" y="0"/>
                            <a:ext cx="1275214" cy="1772809"/>
                          </a:xfrm>
                          <a:prstGeom prst="rect">
                            <a:avLst/>
                          </a:prstGeom>
                        </pic:spPr>
                      </pic:pic>
                    </a:graphicData>
                  </a:graphic>
                </wp:inline>
              </w:drawing>
            </w:r>
          </w:p>
        </w:tc>
        <w:tc>
          <w:tcPr>
            <w:tcW w:w="6753" w:type="dxa"/>
          </w:tcPr>
          <w:p w14:paraId="0D5D5DC5" w14:textId="45EC599A" w:rsidR="002361C8" w:rsidRPr="002361C8" w:rsidRDefault="002361C8" w:rsidP="002361C8">
            <w:pPr>
              <w:jc w:val="both"/>
              <w:rPr>
                <w:rFonts w:ascii="Arial" w:hAnsi="Arial" w:cs="Arial"/>
                <w:b/>
                <w:bCs/>
                <w:color w:val="4472C4" w:themeColor="accent1"/>
                <w:sz w:val="28"/>
                <w:szCs w:val="28"/>
              </w:rPr>
            </w:pPr>
            <w:r w:rsidRPr="002361C8">
              <w:rPr>
                <w:rFonts w:ascii="Arial" w:hAnsi="Arial" w:cs="Arial"/>
                <w:b/>
                <w:bCs/>
                <w:color w:val="4472C4" w:themeColor="accent1"/>
                <w:sz w:val="28"/>
                <w:szCs w:val="28"/>
              </w:rPr>
              <w:t>Dr Rebecca Lye</w:t>
            </w:r>
          </w:p>
          <w:p w14:paraId="6C02E119" w14:textId="563A15A6" w:rsidR="002361C8" w:rsidRPr="002361C8" w:rsidRDefault="002361C8" w:rsidP="002361C8">
            <w:pPr>
              <w:jc w:val="both"/>
              <w:rPr>
                <w:rFonts w:ascii="Arial" w:hAnsi="Arial" w:cs="Arial"/>
                <w:sz w:val="24"/>
                <w:szCs w:val="24"/>
              </w:rPr>
            </w:pPr>
            <w:r w:rsidRPr="002361C8">
              <w:rPr>
                <w:rFonts w:ascii="Arial" w:hAnsi="Arial" w:cs="Arial"/>
                <w:sz w:val="24"/>
                <w:szCs w:val="24"/>
              </w:rPr>
              <w:t xml:space="preserve">Rebecca Lye is a GP Partner working in Sherborne, North Dorset. She graduated from Leicester Medical School in 2014 before moving ‘home’ to Somerset in 2016 and completing GP training on the Dorset VTS in 2022. When not at work Rebecca loves to travel with her husband and young family, she is always planning their next adventure. </w:t>
            </w:r>
          </w:p>
          <w:p w14:paraId="36C76F93" w14:textId="77777777" w:rsidR="002361C8" w:rsidRDefault="002361C8" w:rsidP="000C6FF6"/>
        </w:tc>
      </w:tr>
    </w:tbl>
    <w:p w14:paraId="320CB05C" w14:textId="77777777" w:rsidR="002361C8" w:rsidRDefault="002361C8" w:rsidP="000C6FF6"/>
    <w:p w14:paraId="16D1B1C7" w14:textId="77777777" w:rsidR="0097527A" w:rsidRDefault="0097527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6140"/>
      </w:tblGrid>
      <w:tr w:rsidR="002361C8" w14:paraId="60BED95C" w14:textId="77777777" w:rsidTr="00220E75">
        <w:tc>
          <w:tcPr>
            <w:tcW w:w="2263" w:type="dxa"/>
          </w:tcPr>
          <w:p w14:paraId="3B48CF3A" w14:textId="423F70A8" w:rsidR="002361C8" w:rsidRDefault="00073B08" w:rsidP="000C6FF6">
            <w:r w:rsidRPr="00073B08">
              <w:rPr>
                <w:noProof/>
              </w:rPr>
              <w:lastRenderedPageBreak/>
              <w:drawing>
                <wp:inline distT="0" distB="0" distL="0" distR="0" wp14:anchorId="1FB5CB41" wp14:editId="232CEE67">
                  <wp:extent cx="1695450" cy="2199556"/>
                  <wp:effectExtent l="0" t="0" r="0" b="0"/>
                  <wp:docPr id="70631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17934" name=""/>
                          <pic:cNvPicPr/>
                        </pic:nvPicPr>
                        <pic:blipFill>
                          <a:blip r:embed="rId9"/>
                          <a:stretch>
                            <a:fillRect/>
                          </a:stretch>
                        </pic:blipFill>
                        <pic:spPr>
                          <a:xfrm>
                            <a:off x="0" y="0"/>
                            <a:ext cx="1733311" cy="2248674"/>
                          </a:xfrm>
                          <a:prstGeom prst="rect">
                            <a:avLst/>
                          </a:prstGeom>
                        </pic:spPr>
                      </pic:pic>
                    </a:graphicData>
                  </a:graphic>
                </wp:inline>
              </w:drawing>
            </w:r>
          </w:p>
        </w:tc>
        <w:tc>
          <w:tcPr>
            <w:tcW w:w="6753" w:type="dxa"/>
          </w:tcPr>
          <w:p w14:paraId="7DC3B71C" w14:textId="77777777" w:rsidR="002361C8" w:rsidRDefault="002361C8" w:rsidP="000C6FF6">
            <w:pPr>
              <w:rPr>
                <w:rFonts w:ascii="Arial" w:hAnsi="Arial" w:cs="Arial"/>
                <w:b/>
                <w:bCs/>
                <w:color w:val="4472C4" w:themeColor="accent1"/>
                <w:sz w:val="28"/>
                <w:szCs w:val="28"/>
              </w:rPr>
            </w:pPr>
            <w:r w:rsidRPr="002361C8">
              <w:rPr>
                <w:rFonts w:ascii="Arial" w:hAnsi="Arial" w:cs="Arial"/>
                <w:b/>
                <w:bCs/>
                <w:color w:val="4472C4" w:themeColor="accent1"/>
                <w:sz w:val="28"/>
                <w:szCs w:val="28"/>
              </w:rPr>
              <w:t>Dr Kathryn Armitage</w:t>
            </w:r>
          </w:p>
          <w:p w14:paraId="152CA467" w14:textId="77777777" w:rsidR="0097527A" w:rsidRDefault="0097527A" w:rsidP="0097527A">
            <w:pPr>
              <w:jc w:val="both"/>
              <w:rPr>
                <w:rFonts w:ascii="Arial" w:hAnsi="Arial" w:cs="Arial"/>
                <w:sz w:val="24"/>
                <w:szCs w:val="24"/>
              </w:rPr>
            </w:pPr>
            <w:r w:rsidRPr="0097527A">
              <w:rPr>
                <w:rFonts w:ascii="Arial" w:hAnsi="Arial" w:cs="Arial"/>
                <w:sz w:val="24"/>
                <w:szCs w:val="24"/>
              </w:rPr>
              <w:t xml:space="preserve">Kathryn Armitage is a GP Partner in Yetminster, near Sherborne. Originally from Wimborne she qualified from Manchester University and originally trained as a respiratory physician before moving home to Dorset and retraining as a GP. She also works for Wessex Cancer Alliance as a GP advisor. </w:t>
            </w:r>
          </w:p>
          <w:p w14:paraId="7342B24B" w14:textId="059DE37B" w:rsidR="00073B08" w:rsidRPr="0097527A" w:rsidRDefault="0097527A" w:rsidP="0097527A">
            <w:pPr>
              <w:jc w:val="both"/>
              <w:rPr>
                <w:rFonts w:ascii="Arial" w:hAnsi="Arial" w:cs="Arial"/>
                <w:sz w:val="24"/>
                <w:szCs w:val="24"/>
              </w:rPr>
            </w:pPr>
            <w:r w:rsidRPr="0097527A">
              <w:rPr>
                <w:rFonts w:ascii="Arial" w:hAnsi="Arial" w:cs="Arial"/>
                <w:sz w:val="24"/>
                <w:szCs w:val="24"/>
              </w:rPr>
              <w:br/>
              <w:t>Outside work activities involve watching or taking part in all things sport related. A keen follower of test match cricket her most prized possession is a signed photograph of Michael Atherton.</w:t>
            </w:r>
          </w:p>
        </w:tc>
      </w:tr>
    </w:tbl>
    <w:p w14:paraId="2C393CF8" w14:textId="77777777" w:rsidR="002361C8" w:rsidRDefault="002361C8" w:rsidP="000C6FF6"/>
    <w:p w14:paraId="0FB6D1D1" w14:textId="77777777" w:rsidR="002361C8" w:rsidRDefault="002361C8" w:rsidP="000C6FF6"/>
    <w:p w14:paraId="416CE28E" w14:textId="77777777" w:rsidR="002361C8" w:rsidRDefault="002361C8"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6097"/>
      </w:tblGrid>
      <w:tr w:rsidR="002361C8" w14:paraId="648C732F" w14:textId="77777777" w:rsidTr="00A6719B">
        <w:tc>
          <w:tcPr>
            <w:tcW w:w="2689" w:type="dxa"/>
          </w:tcPr>
          <w:p w14:paraId="73C21778" w14:textId="0162D6AD" w:rsidR="002361C8" w:rsidRDefault="00B567A2" w:rsidP="000C6FF6">
            <w:r w:rsidRPr="00B567A2">
              <w:rPr>
                <w:noProof/>
              </w:rPr>
              <w:drawing>
                <wp:inline distT="0" distB="0" distL="0" distR="0" wp14:anchorId="47D26B23" wp14:editId="6CE1FBB0">
                  <wp:extent cx="1723155" cy="1803400"/>
                  <wp:effectExtent l="0" t="0" r="0" b="6350"/>
                  <wp:docPr id="111395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50043" name=""/>
                          <pic:cNvPicPr/>
                        </pic:nvPicPr>
                        <pic:blipFill>
                          <a:blip r:embed="rId10"/>
                          <a:stretch>
                            <a:fillRect/>
                          </a:stretch>
                        </pic:blipFill>
                        <pic:spPr>
                          <a:xfrm>
                            <a:off x="0" y="0"/>
                            <a:ext cx="1743849" cy="1825057"/>
                          </a:xfrm>
                          <a:prstGeom prst="rect">
                            <a:avLst/>
                          </a:prstGeom>
                        </pic:spPr>
                      </pic:pic>
                    </a:graphicData>
                  </a:graphic>
                </wp:inline>
              </w:drawing>
            </w:r>
          </w:p>
        </w:tc>
        <w:tc>
          <w:tcPr>
            <w:tcW w:w="6327" w:type="dxa"/>
          </w:tcPr>
          <w:p w14:paraId="232796A4" w14:textId="77777777" w:rsidR="002361C8" w:rsidRDefault="002361C8" w:rsidP="000C6FF6">
            <w:pPr>
              <w:rPr>
                <w:rFonts w:ascii="Arial" w:hAnsi="Arial" w:cs="Arial"/>
                <w:b/>
                <w:bCs/>
                <w:color w:val="4472C4" w:themeColor="accent1"/>
                <w:sz w:val="28"/>
                <w:szCs w:val="28"/>
              </w:rPr>
            </w:pPr>
            <w:r w:rsidRPr="002361C8">
              <w:rPr>
                <w:rFonts w:ascii="Arial" w:hAnsi="Arial" w:cs="Arial"/>
                <w:b/>
                <w:bCs/>
                <w:color w:val="4472C4" w:themeColor="accent1"/>
                <w:sz w:val="28"/>
                <w:szCs w:val="28"/>
              </w:rPr>
              <w:t>Dr Simone Yule</w:t>
            </w:r>
          </w:p>
          <w:p w14:paraId="780B4CC1" w14:textId="235C7859" w:rsidR="00954E8D" w:rsidRPr="00954E8D" w:rsidRDefault="00954E8D" w:rsidP="00954E8D">
            <w:pPr>
              <w:jc w:val="both"/>
              <w:rPr>
                <w:rFonts w:ascii="Arial" w:hAnsi="Arial" w:cs="Arial"/>
                <w:sz w:val="24"/>
                <w:szCs w:val="24"/>
              </w:rPr>
            </w:pPr>
            <w:r w:rsidRPr="00954E8D">
              <w:rPr>
                <w:rFonts w:ascii="Arial" w:hAnsi="Arial" w:cs="Arial"/>
                <w:sz w:val="24"/>
                <w:szCs w:val="24"/>
              </w:rPr>
              <w:t>Simone qualified in medicine in Cardiff in 1991</w:t>
            </w:r>
            <w:r w:rsidR="00547534">
              <w:rPr>
                <w:rFonts w:ascii="Arial" w:hAnsi="Arial" w:cs="Arial"/>
                <w:sz w:val="24"/>
                <w:szCs w:val="24"/>
              </w:rPr>
              <w:t xml:space="preserve"> </w:t>
            </w:r>
            <w:r w:rsidRPr="00954E8D">
              <w:rPr>
                <w:rFonts w:ascii="Arial" w:hAnsi="Arial" w:cs="Arial"/>
                <w:sz w:val="24"/>
                <w:szCs w:val="24"/>
              </w:rPr>
              <w:t>and completed her GP training in Dorset. She has been practicing at The Blackmore Vale Partnership for the last 30 years. She is a Senior Partner, Clinical Director and Dorset LMC Committee member. She is also the Primary Care Place lead for Dorset and is supporting neighbourhood development and the National Neighbourhood Health Implementation Programme.</w:t>
            </w:r>
          </w:p>
        </w:tc>
      </w:tr>
    </w:tbl>
    <w:p w14:paraId="7E1E422F" w14:textId="77777777" w:rsidR="002361C8" w:rsidRPr="000C6FF6" w:rsidRDefault="002361C8" w:rsidP="000C6FF6"/>
    <w:sectPr w:rsidR="002361C8"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73B08"/>
    <w:rsid w:val="000850AD"/>
    <w:rsid w:val="000A6A80"/>
    <w:rsid w:val="000C6FF6"/>
    <w:rsid w:val="000F6639"/>
    <w:rsid w:val="001207C6"/>
    <w:rsid w:val="001D7789"/>
    <w:rsid w:val="00220E75"/>
    <w:rsid w:val="002361C8"/>
    <w:rsid w:val="002B5A2E"/>
    <w:rsid w:val="002B7F17"/>
    <w:rsid w:val="0030009A"/>
    <w:rsid w:val="00306CE5"/>
    <w:rsid w:val="00356FDA"/>
    <w:rsid w:val="003D1DC9"/>
    <w:rsid w:val="003F2145"/>
    <w:rsid w:val="004C7102"/>
    <w:rsid w:val="004D2F58"/>
    <w:rsid w:val="00546E73"/>
    <w:rsid w:val="00547534"/>
    <w:rsid w:val="005C57F2"/>
    <w:rsid w:val="006C1C96"/>
    <w:rsid w:val="00782D0E"/>
    <w:rsid w:val="007B606C"/>
    <w:rsid w:val="007C14D4"/>
    <w:rsid w:val="008377D0"/>
    <w:rsid w:val="00877D51"/>
    <w:rsid w:val="00891FFC"/>
    <w:rsid w:val="008B71BC"/>
    <w:rsid w:val="008C077F"/>
    <w:rsid w:val="008D0EDE"/>
    <w:rsid w:val="008F6BF1"/>
    <w:rsid w:val="00954181"/>
    <w:rsid w:val="00954E8D"/>
    <w:rsid w:val="0097527A"/>
    <w:rsid w:val="009A0D5E"/>
    <w:rsid w:val="00A6719B"/>
    <w:rsid w:val="00A87917"/>
    <w:rsid w:val="00AE51EC"/>
    <w:rsid w:val="00B02611"/>
    <w:rsid w:val="00B11419"/>
    <w:rsid w:val="00B22135"/>
    <w:rsid w:val="00B367FC"/>
    <w:rsid w:val="00B567A2"/>
    <w:rsid w:val="00B76199"/>
    <w:rsid w:val="00BF0CE2"/>
    <w:rsid w:val="00C406E9"/>
    <w:rsid w:val="00C57A31"/>
    <w:rsid w:val="00C66AB8"/>
    <w:rsid w:val="00C8312D"/>
    <w:rsid w:val="00D272D4"/>
    <w:rsid w:val="00D46F8C"/>
    <w:rsid w:val="00E04141"/>
    <w:rsid w:val="00E510E7"/>
    <w:rsid w:val="00E54E7C"/>
    <w:rsid w:val="00E834B3"/>
    <w:rsid w:val="00E91D51"/>
    <w:rsid w:val="00F14094"/>
    <w:rsid w:val="00F15398"/>
    <w:rsid w:val="00F423A8"/>
    <w:rsid w:val="00FC2D2F"/>
    <w:rsid w:val="00FC474D"/>
    <w:rsid w:val="00FE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2B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74">
      <w:bodyDiv w:val="1"/>
      <w:marLeft w:val="0"/>
      <w:marRight w:val="0"/>
      <w:marTop w:val="0"/>
      <w:marBottom w:val="0"/>
      <w:divBdr>
        <w:top w:val="none" w:sz="0" w:space="0" w:color="auto"/>
        <w:left w:val="none" w:sz="0" w:space="0" w:color="auto"/>
        <w:bottom w:val="none" w:sz="0" w:space="0" w:color="auto"/>
        <w:right w:val="none" w:sz="0" w:space="0" w:color="auto"/>
      </w:divBdr>
    </w:div>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1717966779">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2.xml><?xml version="1.0" encoding="utf-8"?>
<ds:datastoreItem xmlns:ds="http://schemas.openxmlformats.org/officeDocument/2006/customXml" ds:itemID="{FA674C7E-A809-43C3-9369-13204074805A}">
  <ds:schemaRefs>
    <ds:schemaRef ds:uri="http://schemas.microsoft.com/sharepoint/v3/contenttype/forms"/>
  </ds:schemaRefs>
</ds:datastoreItem>
</file>

<file path=customXml/itemProps3.xml><?xml version="1.0" encoding="utf-8"?>
<ds:datastoreItem xmlns:ds="http://schemas.openxmlformats.org/officeDocument/2006/customXml" ds:itemID="{DFEDAFCF-C6C4-4550-ABA4-D80A1875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1998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Wessex LMCs</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2026-06-09T14:24:00Z</dcterms:created>
  <dcterms:modified xsi:type="dcterms:W3CDTF">2026-06-09T14:24:00Z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