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F43C9" w14:textId="17321D84" w:rsidR="00D12778" w:rsidRPr="00D12778" w:rsidRDefault="00D12778" w:rsidP="00D12778">
      <w:pPr>
        <w:jc w:val="center"/>
        <w:rPr>
          <w:rFonts w:ascii="Arial" w:hAnsi="Arial" w:cs="Arial"/>
          <w:b/>
          <w:bCs/>
          <w:u w:val="single"/>
        </w:rPr>
      </w:pPr>
      <w:r w:rsidRPr="00D12778">
        <w:rPr>
          <w:rFonts w:ascii="Arial" w:hAnsi="Arial" w:cs="Arial"/>
          <w:b/>
          <w:bCs/>
          <w:u w:val="single"/>
        </w:rPr>
        <w:t>PCN Contract DES Assurance Requirements</w:t>
      </w:r>
    </w:p>
    <w:p w14:paraId="05931D7C" w14:textId="77777777" w:rsidR="00D12778" w:rsidRDefault="00D12778" w:rsidP="00D12778">
      <w:pPr>
        <w:jc w:val="center"/>
        <w:rPr>
          <w:rFonts w:ascii="Arial" w:hAnsi="Arial" w:cs="Arial"/>
          <w:b/>
          <w:bCs/>
        </w:rPr>
      </w:pPr>
      <w:r w:rsidRPr="00D12778">
        <w:rPr>
          <w:rFonts w:ascii="Arial" w:hAnsi="Arial" w:cs="Arial"/>
          <w:b/>
          <w:bCs/>
        </w:rPr>
        <w:t>Timeline for PCN presentation 3.11.25</w:t>
      </w:r>
    </w:p>
    <w:p w14:paraId="727FAD4B" w14:textId="77777777" w:rsidR="00D12778" w:rsidRDefault="00D12778" w:rsidP="00D12778">
      <w:pPr>
        <w:jc w:val="center"/>
        <w:rPr>
          <w:rFonts w:ascii="Arial" w:hAnsi="Arial" w:cs="Arial"/>
          <w:b/>
          <w:bCs/>
        </w:rPr>
      </w:pPr>
    </w:p>
    <w:p w14:paraId="47D26CDF" w14:textId="01B0398B" w:rsidR="00D12778" w:rsidRPr="00EF70F4" w:rsidRDefault="000E5532" w:rsidP="00D12778">
      <w:pPr>
        <w:rPr>
          <w:rFonts w:ascii="Arial" w:hAnsi="Arial" w:cs="Arial"/>
        </w:rPr>
      </w:pPr>
      <w:r w:rsidRPr="00EF70F4">
        <w:rPr>
          <w:rFonts w:ascii="Arial" w:hAnsi="Arial" w:cs="Arial"/>
        </w:rPr>
        <w:t xml:space="preserve">Slide </w:t>
      </w:r>
      <w:r w:rsidR="00EF70F4">
        <w:rPr>
          <w:rFonts w:ascii="Arial" w:hAnsi="Arial" w:cs="Arial"/>
        </w:rPr>
        <w:t>3</w:t>
      </w:r>
      <w:r w:rsidRPr="00EF70F4">
        <w:rPr>
          <w:rFonts w:ascii="Arial" w:hAnsi="Arial" w:cs="Arial"/>
        </w:rPr>
        <w:tab/>
      </w:r>
      <w:r w:rsidR="00125D6F" w:rsidRPr="00EF70F4">
        <w:rPr>
          <w:rFonts w:ascii="Arial" w:hAnsi="Arial" w:cs="Arial"/>
        </w:rPr>
        <w:t>I</w:t>
      </w:r>
      <w:r w:rsidRPr="00EF70F4">
        <w:rPr>
          <w:rFonts w:ascii="Arial" w:hAnsi="Arial" w:cs="Arial"/>
        </w:rPr>
        <w:t>ntro</w:t>
      </w:r>
      <w:r w:rsidRPr="00EF70F4">
        <w:rPr>
          <w:rFonts w:ascii="Arial" w:hAnsi="Arial" w:cs="Arial"/>
        </w:rPr>
        <w:tab/>
      </w:r>
      <w:r w:rsidR="00125D6F" w:rsidRPr="00EF70F4">
        <w:rPr>
          <w:rFonts w:ascii="Arial" w:hAnsi="Arial" w:cs="Arial"/>
        </w:rPr>
        <w:tab/>
      </w:r>
      <w:r w:rsidR="00125D6F" w:rsidRPr="00EF70F4">
        <w:rPr>
          <w:rFonts w:ascii="Arial" w:hAnsi="Arial" w:cs="Arial"/>
        </w:rPr>
        <w:tab/>
      </w:r>
      <w:r w:rsidR="00BB0F7A" w:rsidRPr="00EF70F4">
        <w:rPr>
          <w:rFonts w:ascii="Arial" w:hAnsi="Arial" w:cs="Arial"/>
        </w:rPr>
        <w:tab/>
      </w:r>
      <w:r w:rsidR="00BB0F7A" w:rsidRPr="00EF70F4">
        <w:rPr>
          <w:rFonts w:ascii="Arial" w:hAnsi="Arial" w:cs="Arial"/>
        </w:rPr>
        <w:tab/>
      </w:r>
      <w:r w:rsidR="005875A9">
        <w:rPr>
          <w:rFonts w:ascii="Arial" w:hAnsi="Arial" w:cs="Arial"/>
        </w:rPr>
        <w:tab/>
      </w:r>
      <w:r w:rsidR="006E799B" w:rsidRPr="00EF70F4">
        <w:rPr>
          <w:rFonts w:ascii="Arial" w:hAnsi="Arial" w:cs="Arial"/>
        </w:rPr>
        <w:t>3.00</w:t>
      </w:r>
    </w:p>
    <w:p w14:paraId="56228FDC" w14:textId="609C46B6" w:rsidR="006E799B" w:rsidRPr="00EF70F4" w:rsidRDefault="006E799B" w:rsidP="00D12778">
      <w:pPr>
        <w:rPr>
          <w:rFonts w:ascii="Arial" w:hAnsi="Arial" w:cs="Arial"/>
        </w:rPr>
      </w:pPr>
      <w:r w:rsidRPr="00EF70F4">
        <w:rPr>
          <w:rFonts w:ascii="Arial" w:hAnsi="Arial" w:cs="Arial"/>
        </w:rPr>
        <w:t xml:space="preserve">Slide </w:t>
      </w:r>
      <w:r w:rsidR="00EF70F4">
        <w:rPr>
          <w:rFonts w:ascii="Arial" w:hAnsi="Arial" w:cs="Arial"/>
        </w:rPr>
        <w:t>4</w:t>
      </w:r>
      <w:r w:rsidRPr="00EF70F4">
        <w:rPr>
          <w:rFonts w:ascii="Arial" w:hAnsi="Arial" w:cs="Arial"/>
        </w:rPr>
        <w:tab/>
      </w:r>
      <w:r w:rsidR="00125D6F" w:rsidRPr="00EF70F4">
        <w:rPr>
          <w:rFonts w:ascii="Arial" w:hAnsi="Arial" w:cs="Arial"/>
        </w:rPr>
        <w:t>Useful Links</w:t>
      </w:r>
      <w:r w:rsidR="00125D6F" w:rsidRPr="00EF70F4">
        <w:rPr>
          <w:rFonts w:ascii="Arial" w:hAnsi="Arial" w:cs="Arial"/>
        </w:rPr>
        <w:tab/>
      </w:r>
      <w:r w:rsidR="00125D6F" w:rsidRPr="00EF70F4">
        <w:rPr>
          <w:rFonts w:ascii="Arial" w:hAnsi="Arial" w:cs="Arial"/>
        </w:rPr>
        <w:tab/>
      </w:r>
      <w:r w:rsidR="00BB0F7A" w:rsidRPr="00EF70F4">
        <w:rPr>
          <w:rFonts w:ascii="Arial" w:hAnsi="Arial" w:cs="Arial"/>
        </w:rPr>
        <w:tab/>
      </w:r>
      <w:r w:rsidR="00BB0F7A" w:rsidRPr="00EF70F4">
        <w:rPr>
          <w:rFonts w:ascii="Arial" w:hAnsi="Arial" w:cs="Arial"/>
        </w:rPr>
        <w:tab/>
      </w:r>
      <w:r w:rsidR="005875A9">
        <w:rPr>
          <w:rFonts w:ascii="Arial" w:hAnsi="Arial" w:cs="Arial"/>
        </w:rPr>
        <w:tab/>
      </w:r>
      <w:r w:rsidR="00125D6F" w:rsidRPr="00EF70F4">
        <w:rPr>
          <w:rFonts w:ascii="Arial" w:hAnsi="Arial" w:cs="Arial"/>
        </w:rPr>
        <w:t>3.58</w:t>
      </w:r>
    </w:p>
    <w:p w14:paraId="16275D42" w14:textId="66519D51" w:rsidR="00BB0F7A" w:rsidRPr="00EF70F4" w:rsidRDefault="00BB0F7A" w:rsidP="00D12778">
      <w:pPr>
        <w:rPr>
          <w:rFonts w:ascii="Arial" w:hAnsi="Arial" w:cs="Arial"/>
        </w:rPr>
      </w:pPr>
      <w:r w:rsidRPr="00EF70F4">
        <w:rPr>
          <w:rFonts w:ascii="Arial" w:hAnsi="Arial" w:cs="Arial"/>
        </w:rPr>
        <w:t xml:space="preserve">Slide </w:t>
      </w:r>
      <w:r w:rsidR="00EF70F4">
        <w:rPr>
          <w:rFonts w:ascii="Arial" w:hAnsi="Arial" w:cs="Arial"/>
        </w:rPr>
        <w:t>5</w:t>
      </w:r>
      <w:r w:rsidRPr="00EF70F4">
        <w:rPr>
          <w:rFonts w:ascii="Arial" w:hAnsi="Arial" w:cs="Arial"/>
        </w:rPr>
        <w:tab/>
        <w:t>Overview of Assurance Areas</w:t>
      </w:r>
      <w:r w:rsidRPr="00EF70F4">
        <w:rPr>
          <w:rFonts w:ascii="Arial" w:hAnsi="Arial" w:cs="Arial"/>
        </w:rPr>
        <w:tab/>
      </w:r>
      <w:r w:rsidR="005875A9">
        <w:rPr>
          <w:rFonts w:ascii="Arial" w:hAnsi="Arial" w:cs="Arial"/>
        </w:rPr>
        <w:tab/>
      </w:r>
      <w:r w:rsidRPr="00EF70F4">
        <w:rPr>
          <w:rFonts w:ascii="Arial" w:hAnsi="Arial" w:cs="Arial"/>
        </w:rPr>
        <w:t>5.26</w:t>
      </w:r>
    </w:p>
    <w:p w14:paraId="527462DE" w14:textId="640D1E2A" w:rsidR="00BB0F7A" w:rsidRDefault="002534AF" w:rsidP="00D12778">
      <w:pPr>
        <w:rPr>
          <w:rFonts w:ascii="Arial" w:hAnsi="Arial" w:cs="Arial"/>
        </w:rPr>
      </w:pPr>
      <w:r w:rsidRPr="00EF70F4">
        <w:rPr>
          <w:rFonts w:ascii="Arial" w:hAnsi="Arial" w:cs="Arial"/>
        </w:rPr>
        <w:t xml:space="preserve">Slide </w:t>
      </w:r>
      <w:r w:rsidR="00EF70F4">
        <w:rPr>
          <w:rFonts w:ascii="Arial" w:hAnsi="Arial" w:cs="Arial"/>
        </w:rPr>
        <w:t>6</w:t>
      </w:r>
      <w:r w:rsidRPr="00EF70F4">
        <w:rPr>
          <w:rFonts w:ascii="Arial" w:hAnsi="Arial" w:cs="Arial"/>
        </w:rPr>
        <w:tab/>
        <w:t>Data Analytics &amp; Monitoring</w:t>
      </w:r>
      <w:r w:rsidRPr="00EF70F4">
        <w:rPr>
          <w:rFonts w:ascii="Arial" w:hAnsi="Arial" w:cs="Arial"/>
        </w:rPr>
        <w:tab/>
      </w:r>
      <w:r w:rsidR="005875A9">
        <w:rPr>
          <w:rFonts w:ascii="Arial" w:hAnsi="Arial" w:cs="Arial"/>
        </w:rPr>
        <w:tab/>
      </w:r>
      <w:r w:rsidR="00EF70F4" w:rsidRPr="00EF70F4">
        <w:rPr>
          <w:rFonts w:ascii="Arial" w:hAnsi="Arial" w:cs="Arial"/>
        </w:rPr>
        <w:t>7.09</w:t>
      </w:r>
    </w:p>
    <w:p w14:paraId="79C0BD16" w14:textId="664B271E" w:rsidR="008572E3" w:rsidRDefault="00DD376D" w:rsidP="00D12778">
      <w:pPr>
        <w:rPr>
          <w:rFonts w:ascii="Arial" w:hAnsi="Arial" w:cs="Arial"/>
        </w:rPr>
      </w:pPr>
      <w:r>
        <w:rPr>
          <w:rFonts w:ascii="Arial" w:hAnsi="Arial" w:cs="Arial"/>
        </w:rPr>
        <w:t>Slide 7</w:t>
      </w:r>
      <w:r>
        <w:rPr>
          <w:rFonts w:ascii="Arial" w:hAnsi="Arial" w:cs="Arial"/>
        </w:rPr>
        <w:tab/>
      </w:r>
      <w:r w:rsidR="008572E3">
        <w:rPr>
          <w:rFonts w:ascii="Arial" w:hAnsi="Arial" w:cs="Arial"/>
        </w:rPr>
        <w:t>Patient Engagement</w:t>
      </w:r>
      <w:r w:rsidR="008572E3">
        <w:rPr>
          <w:rFonts w:ascii="Arial" w:hAnsi="Arial" w:cs="Arial"/>
        </w:rPr>
        <w:tab/>
      </w:r>
      <w:r w:rsidR="008572E3">
        <w:rPr>
          <w:rFonts w:ascii="Arial" w:hAnsi="Arial" w:cs="Arial"/>
        </w:rPr>
        <w:tab/>
      </w:r>
      <w:r w:rsidR="005875A9">
        <w:rPr>
          <w:rFonts w:ascii="Arial" w:hAnsi="Arial" w:cs="Arial"/>
        </w:rPr>
        <w:tab/>
      </w:r>
      <w:r w:rsidR="008572E3">
        <w:rPr>
          <w:rFonts w:ascii="Arial" w:hAnsi="Arial" w:cs="Arial"/>
        </w:rPr>
        <w:t>11.40</w:t>
      </w:r>
    </w:p>
    <w:p w14:paraId="434E4DEE" w14:textId="5E09A9CF" w:rsidR="00EF70F4" w:rsidRDefault="005875A9" w:rsidP="00D12778">
      <w:pPr>
        <w:rPr>
          <w:rFonts w:ascii="Arial" w:hAnsi="Arial" w:cs="Arial"/>
        </w:rPr>
      </w:pPr>
      <w:r>
        <w:rPr>
          <w:rFonts w:ascii="Arial" w:hAnsi="Arial" w:cs="Arial"/>
        </w:rPr>
        <w:t>Slide 8</w:t>
      </w:r>
      <w:r>
        <w:rPr>
          <w:rFonts w:ascii="Arial" w:hAnsi="Arial" w:cs="Arial"/>
        </w:rPr>
        <w:tab/>
        <w:t>ARRS Roles &amp; Workforce Planning</w:t>
      </w:r>
      <w:r w:rsidR="008572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19.46</w:t>
      </w:r>
    </w:p>
    <w:p w14:paraId="0DF40878" w14:textId="0F3BE68B" w:rsidR="005875A9" w:rsidRDefault="004767BD" w:rsidP="00D12778">
      <w:pPr>
        <w:rPr>
          <w:rFonts w:ascii="Arial" w:hAnsi="Arial" w:cs="Arial"/>
        </w:rPr>
      </w:pPr>
      <w:r>
        <w:rPr>
          <w:rFonts w:ascii="Arial" w:hAnsi="Arial" w:cs="Arial"/>
        </w:rPr>
        <w:t>Slide 9</w:t>
      </w:r>
      <w:r>
        <w:rPr>
          <w:rFonts w:ascii="Arial" w:hAnsi="Arial" w:cs="Arial"/>
        </w:rPr>
        <w:tab/>
      </w:r>
      <w:r w:rsidR="00E60AA4">
        <w:rPr>
          <w:rFonts w:ascii="Arial" w:hAnsi="Arial" w:cs="Arial"/>
        </w:rPr>
        <w:t>CVD Prevention &amp; Diagnosis</w:t>
      </w:r>
      <w:r w:rsidR="00E60AA4">
        <w:rPr>
          <w:rFonts w:ascii="Arial" w:hAnsi="Arial" w:cs="Arial"/>
        </w:rPr>
        <w:tab/>
      </w:r>
      <w:r w:rsidR="00E60AA4">
        <w:rPr>
          <w:rFonts w:ascii="Arial" w:hAnsi="Arial" w:cs="Arial"/>
        </w:rPr>
        <w:tab/>
        <w:t>29.38</w:t>
      </w:r>
    </w:p>
    <w:p w14:paraId="3981E028" w14:textId="4AFE11C8" w:rsidR="00E60AA4" w:rsidRDefault="00E60AA4" w:rsidP="00D12778">
      <w:pPr>
        <w:rPr>
          <w:rFonts w:ascii="Arial" w:hAnsi="Arial" w:cs="Arial"/>
        </w:rPr>
      </w:pPr>
      <w:r>
        <w:rPr>
          <w:rFonts w:ascii="Arial" w:hAnsi="Arial" w:cs="Arial"/>
        </w:rPr>
        <w:t>Slide 10</w:t>
      </w:r>
      <w:r>
        <w:rPr>
          <w:rFonts w:ascii="Arial" w:hAnsi="Arial" w:cs="Arial"/>
        </w:rPr>
        <w:tab/>
      </w:r>
      <w:r w:rsidR="00472A34">
        <w:rPr>
          <w:rFonts w:ascii="Arial" w:hAnsi="Arial" w:cs="Arial"/>
        </w:rPr>
        <w:t>Early Cancer Diagnosis</w:t>
      </w:r>
      <w:r w:rsidR="00472A34">
        <w:rPr>
          <w:rFonts w:ascii="Arial" w:hAnsi="Arial" w:cs="Arial"/>
        </w:rPr>
        <w:tab/>
      </w:r>
      <w:r w:rsidR="00472A34">
        <w:rPr>
          <w:rFonts w:ascii="Arial" w:hAnsi="Arial" w:cs="Arial"/>
        </w:rPr>
        <w:tab/>
      </w:r>
      <w:r w:rsidR="00472A34">
        <w:rPr>
          <w:rFonts w:ascii="Arial" w:hAnsi="Arial" w:cs="Arial"/>
        </w:rPr>
        <w:tab/>
        <w:t>41.41</w:t>
      </w:r>
    </w:p>
    <w:p w14:paraId="76EE27CC" w14:textId="5D76CF80" w:rsidR="00472A34" w:rsidRDefault="00092D14" w:rsidP="00D12778">
      <w:pPr>
        <w:rPr>
          <w:rFonts w:ascii="Arial" w:hAnsi="Arial" w:cs="Arial"/>
        </w:rPr>
      </w:pPr>
      <w:r>
        <w:rPr>
          <w:rFonts w:ascii="Arial" w:hAnsi="Arial" w:cs="Arial"/>
        </w:rPr>
        <w:t>Slide 11</w:t>
      </w:r>
      <w:r>
        <w:rPr>
          <w:rFonts w:ascii="Arial" w:hAnsi="Arial" w:cs="Arial"/>
        </w:rPr>
        <w:tab/>
        <w:t>Health Inequalities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44.28</w:t>
      </w:r>
    </w:p>
    <w:p w14:paraId="40B20E28" w14:textId="1BCB12F3" w:rsidR="00092D14" w:rsidRDefault="00092D14" w:rsidP="00D12778">
      <w:pPr>
        <w:rPr>
          <w:rFonts w:ascii="Arial" w:hAnsi="Arial" w:cs="Arial"/>
        </w:rPr>
      </w:pPr>
      <w:r>
        <w:rPr>
          <w:rFonts w:ascii="Arial" w:hAnsi="Arial" w:cs="Arial"/>
        </w:rPr>
        <w:t xml:space="preserve">Slide 12 </w:t>
      </w:r>
      <w:r>
        <w:rPr>
          <w:rFonts w:ascii="Arial" w:hAnsi="Arial" w:cs="Arial"/>
        </w:rPr>
        <w:tab/>
      </w:r>
      <w:r w:rsidR="00AA1A66">
        <w:rPr>
          <w:rFonts w:ascii="Arial" w:hAnsi="Arial" w:cs="Arial"/>
        </w:rPr>
        <w:t>Proactive Care for Frailty</w:t>
      </w:r>
      <w:r w:rsidR="00AA1A66">
        <w:rPr>
          <w:rFonts w:ascii="Arial" w:hAnsi="Arial" w:cs="Arial"/>
        </w:rPr>
        <w:tab/>
      </w:r>
      <w:r w:rsidR="00AA1A66">
        <w:rPr>
          <w:rFonts w:ascii="Arial" w:hAnsi="Arial" w:cs="Arial"/>
        </w:rPr>
        <w:tab/>
      </w:r>
      <w:r w:rsidR="00AA1A66">
        <w:rPr>
          <w:rFonts w:ascii="Arial" w:hAnsi="Arial" w:cs="Arial"/>
        </w:rPr>
        <w:tab/>
        <w:t>52.47</w:t>
      </w:r>
    </w:p>
    <w:p w14:paraId="73102886" w14:textId="3A5508C0" w:rsidR="00AA1A66" w:rsidRDefault="00F95B89" w:rsidP="00D12778">
      <w:pPr>
        <w:rPr>
          <w:rFonts w:ascii="Arial" w:hAnsi="Arial" w:cs="Arial"/>
        </w:rPr>
      </w:pPr>
      <w:r>
        <w:rPr>
          <w:rFonts w:ascii="Arial" w:hAnsi="Arial" w:cs="Arial"/>
        </w:rPr>
        <w:t>Slide 13</w:t>
      </w:r>
      <w:r>
        <w:rPr>
          <w:rFonts w:ascii="Arial" w:hAnsi="Arial" w:cs="Arial"/>
        </w:rPr>
        <w:tab/>
        <w:t>Medicines Optimisation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55.38</w:t>
      </w:r>
    </w:p>
    <w:p w14:paraId="33EECD5D" w14:textId="375C9DCB" w:rsidR="00F95B89" w:rsidRDefault="00F95B89" w:rsidP="00D12778">
      <w:pPr>
        <w:rPr>
          <w:rFonts w:ascii="Arial" w:hAnsi="Arial" w:cs="Arial"/>
        </w:rPr>
      </w:pPr>
      <w:r>
        <w:rPr>
          <w:rFonts w:ascii="Arial" w:hAnsi="Arial" w:cs="Arial"/>
        </w:rPr>
        <w:t>Slide 14</w:t>
      </w:r>
      <w:r>
        <w:rPr>
          <w:rFonts w:ascii="Arial" w:hAnsi="Arial" w:cs="Arial"/>
        </w:rPr>
        <w:tab/>
      </w:r>
      <w:r w:rsidR="0050054D">
        <w:rPr>
          <w:rFonts w:ascii="Arial" w:hAnsi="Arial" w:cs="Arial"/>
        </w:rPr>
        <w:t>Social Prescribing</w:t>
      </w:r>
      <w:r w:rsidR="0050054D">
        <w:rPr>
          <w:rFonts w:ascii="Arial" w:hAnsi="Arial" w:cs="Arial"/>
        </w:rPr>
        <w:tab/>
      </w:r>
      <w:r w:rsidR="0050054D">
        <w:rPr>
          <w:rFonts w:ascii="Arial" w:hAnsi="Arial" w:cs="Arial"/>
        </w:rPr>
        <w:tab/>
      </w:r>
      <w:r w:rsidR="0050054D">
        <w:rPr>
          <w:rFonts w:ascii="Arial" w:hAnsi="Arial" w:cs="Arial"/>
        </w:rPr>
        <w:tab/>
      </w:r>
      <w:r w:rsidR="0050054D">
        <w:rPr>
          <w:rFonts w:ascii="Arial" w:hAnsi="Arial" w:cs="Arial"/>
        </w:rPr>
        <w:tab/>
        <w:t>59.06</w:t>
      </w:r>
    </w:p>
    <w:p w14:paraId="612F7CDC" w14:textId="513F7617" w:rsidR="0050054D" w:rsidRDefault="0050054D" w:rsidP="00D12778">
      <w:pPr>
        <w:rPr>
          <w:rFonts w:ascii="Arial" w:hAnsi="Arial" w:cs="Arial"/>
        </w:rPr>
      </w:pPr>
      <w:r>
        <w:rPr>
          <w:rFonts w:ascii="Arial" w:hAnsi="Arial" w:cs="Arial"/>
        </w:rPr>
        <w:t>Slide 15</w:t>
      </w:r>
      <w:r>
        <w:rPr>
          <w:rFonts w:ascii="Arial" w:hAnsi="Arial" w:cs="Arial"/>
        </w:rPr>
        <w:tab/>
      </w:r>
      <w:r w:rsidR="00913C28">
        <w:rPr>
          <w:rFonts w:ascii="Arial" w:hAnsi="Arial" w:cs="Arial"/>
        </w:rPr>
        <w:t>Capacity &amp; Access</w:t>
      </w:r>
      <w:r w:rsidR="00913C28">
        <w:rPr>
          <w:rFonts w:ascii="Arial" w:hAnsi="Arial" w:cs="Arial"/>
        </w:rPr>
        <w:tab/>
      </w:r>
      <w:r w:rsidR="00913C28">
        <w:rPr>
          <w:rFonts w:ascii="Arial" w:hAnsi="Arial" w:cs="Arial"/>
        </w:rPr>
        <w:tab/>
      </w:r>
      <w:r w:rsidR="00913C28">
        <w:rPr>
          <w:rFonts w:ascii="Arial" w:hAnsi="Arial" w:cs="Arial"/>
        </w:rPr>
        <w:tab/>
      </w:r>
      <w:r w:rsidR="00913C28">
        <w:rPr>
          <w:rFonts w:ascii="Arial" w:hAnsi="Arial" w:cs="Arial"/>
        </w:rPr>
        <w:tab/>
        <w:t>1.00.51</w:t>
      </w:r>
    </w:p>
    <w:p w14:paraId="0C7877F9" w14:textId="2EFCAD87" w:rsidR="00913C28" w:rsidRDefault="00E24A58" w:rsidP="00D12778">
      <w:pPr>
        <w:rPr>
          <w:rFonts w:ascii="Arial" w:hAnsi="Arial" w:cs="Arial"/>
        </w:rPr>
      </w:pPr>
      <w:r>
        <w:rPr>
          <w:rFonts w:ascii="Arial" w:hAnsi="Arial" w:cs="Arial"/>
        </w:rPr>
        <w:t xml:space="preserve">Slide 16 </w:t>
      </w:r>
      <w:r>
        <w:rPr>
          <w:rFonts w:ascii="Arial" w:hAnsi="Arial" w:cs="Arial"/>
        </w:rPr>
        <w:tab/>
        <w:t>Enhanced Health in Care Homes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1.09.57</w:t>
      </w:r>
    </w:p>
    <w:p w14:paraId="092E8DF7" w14:textId="53D64890" w:rsidR="00F67D29" w:rsidRDefault="00F67D29" w:rsidP="00D12778">
      <w:pPr>
        <w:rPr>
          <w:rFonts w:ascii="Arial" w:hAnsi="Arial" w:cs="Arial"/>
        </w:rPr>
      </w:pPr>
      <w:r>
        <w:rPr>
          <w:rFonts w:ascii="Arial" w:hAnsi="Arial" w:cs="Arial"/>
        </w:rPr>
        <w:t>Slide 17</w:t>
      </w:r>
      <w:r>
        <w:rPr>
          <w:rFonts w:ascii="Arial" w:hAnsi="Arial" w:cs="Arial"/>
        </w:rPr>
        <w:tab/>
        <w:t>Enhanced Access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1.12.57</w:t>
      </w:r>
    </w:p>
    <w:p w14:paraId="4CA22E90" w14:textId="4E2D0D7F" w:rsidR="00524BE5" w:rsidRPr="00EF70F4" w:rsidRDefault="00524BE5" w:rsidP="00D12778">
      <w:pPr>
        <w:rPr>
          <w:rFonts w:ascii="Arial" w:hAnsi="Arial" w:cs="Arial"/>
        </w:rPr>
      </w:pPr>
      <w:r>
        <w:rPr>
          <w:rFonts w:ascii="Arial" w:hAnsi="Arial" w:cs="Arial"/>
        </w:rPr>
        <w:t>Slide 18</w:t>
      </w:r>
      <w:r>
        <w:rPr>
          <w:rFonts w:ascii="Arial" w:hAnsi="Arial" w:cs="Arial"/>
        </w:rPr>
        <w:tab/>
        <w:t>Impact &amp; Investment Fund (IIF)</w:t>
      </w:r>
      <w:r>
        <w:rPr>
          <w:rFonts w:ascii="Arial" w:hAnsi="Arial" w:cs="Arial"/>
        </w:rPr>
        <w:tab/>
      </w:r>
      <w:r w:rsidR="005B10BA">
        <w:rPr>
          <w:rFonts w:ascii="Arial" w:hAnsi="Arial" w:cs="Arial"/>
        </w:rPr>
        <w:tab/>
        <w:t>1.1</w:t>
      </w:r>
      <w:r w:rsidR="00691898">
        <w:rPr>
          <w:rFonts w:ascii="Arial" w:hAnsi="Arial" w:cs="Arial"/>
        </w:rPr>
        <w:t>6.08</w:t>
      </w:r>
    </w:p>
    <w:p w14:paraId="60B7C87C" w14:textId="2C0F2AF0" w:rsidR="00D12778" w:rsidRDefault="00DD376D" w:rsidP="00D12778">
      <w:pPr>
        <w:jc w:val="center"/>
      </w:pPr>
      <w:r>
        <w:tab/>
      </w:r>
    </w:p>
    <w:sectPr w:rsidR="00D127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911"/>
    <w:rsid w:val="0001461A"/>
    <w:rsid w:val="00092D14"/>
    <w:rsid w:val="000E5532"/>
    <w:rsid w:val="00125D6F"/>
    <w:rsid w:val="002534AF"/>
    <w:rsid w:val="004668F3"/>
    <w:rsid w:val="00472A34"/>
    <w:rsid w:val="004767BD"/>
    <w:rsid w:val="0050054D"/>
    <w:rsid w:val="00524BE5"/>
    <w:rsid w:val="00543EB6"/>
    <w:rsid w:val="005875A9"/>
    <w:rsid w:val="005B10BA"/>
    <w:rsid w:val="00691898"/>
    <w:rsid w:val="006E799B"/>
    <w:rsid w:val="008572E3"/>
    <w:rsid w:val="00913C28"/>
    <w:rsid w:val="00AA1A66"/>
    <w:rsid w:val="00AE773B"/>
    <w:rsid w:val="00BB0F7A"/>
    <w:rsid w:val="00D12778"/>
    <w:rsid w:val="00DD376D"/>
    <w:rsid w:val="00E24A58"/>
    <w:rsid w:val="00E60AA4"/>
    <w:rsid w:val="00EF70F4"/>
    <w:rsid w:val="00F67D29"/>
    <w:rsid w:val="00F95B89"/>
    <w:rsid w:val="00FF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A9478"/>
  <w15:chartTrackingRefBased/>
  <w15:docId w15:val="{EB9B8905-688A-4101-8FFC-F5B783893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09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09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09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09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09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09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09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09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09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09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09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09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09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09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09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09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09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09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09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0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09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09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09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09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09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09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09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09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09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B463CB3A60A4A963E7B0C02502D48" ma:contentTypeVersion="19" ma:contentTypeDescription="Create a new document." ma:contentTypeScope="" ma:versionID="b55a1a483fec13a0a4064ec0caa56c5b">
  <xsd:schema xmlns:xsd="http://www.w3.org/2001/XMLSchema" xmlns:xs="http://www.w3.org/2001/XMLSchema" xmlns:p="http://schemas.microsoft.com/office/2006/metadata/properties" xmlns:ns2="eeadc141-380f-4fed-986d-05cc4ec2f7cc" xmlns:ns3="594a9302-cb40-4ea2-b49d-3547dabd3d76" targetNamespace="http://schemas.microsoft.com/office/2006/metadata/properties" ma:root="true" ma:fieldsID="45ba168ffed1d3bfa02f7126446fed1e" ns2:_="" ns3:_="">
    <xsd:import namespace="eeadc141-380f-4fed-986d-05cc4ec2f7cc"/>
    <xsd:import namespace="594a9302-cb40-4ea2-b49d-3547dabd3d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dc141-380f-4fed-986d-05cc4ec2f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d35d639-15fd-440f-95bd-7c15c8066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a9302-cb40-4ea2-b49d-3547dabd3d7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d3f39f4-ce21-4bf0-b5d8-4ce768c637c1}" ma:internalName="TaxCatchAll" ma:showField="CatchAllData" ma:web="594a9302-cb40-4ea2-b49d-3547dabd3d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4a9302-cb40-4ea2-b49d-3547dabd3d76" xsi:nil="true"/>
    <lcf76f155ced4ddcb4097134ff3c332f xmlns="eeadc141-380f-4fed-986d-05cc4ec2f7c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A74098-1E62-4B48-B46B-F6C289E922FF}"/>
</file>

<file path=customXml/itemProps2.xml><?xml version="1.0" encoding="utf-8"?>
<ds:datastoreItem xmlns:ds="http://schemas.openxmlformats.org/officeDocument/2006/customXml" ds:itemID="{4F7772FA-2F84-431D-B8FF-A94A2C15E9E7}"/>
</file>

<file path=customXml/itemProps3.xml><?xml version="1.0" encoding="utf-8"?>
<ds:datastoreItem xmlns:ds="http://schemas.openxmlformats.org/officeDocument/2006/customXml" ds:itemID="{4C677FD3-6BDA-4723-8537-16E613E04E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126</Words>
  <Characters>589</Characters>
  <Application>Microsoft Office Word</Application>
  <DocSecurity>0</DocSecurity>
  <Lines>58</Lines>
  <Paragraphs>23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Greenwood</dc:creator>
  <cp:keywords/>
  <dc:description/>
  <cp:lastModifiedBy>Louise Greenwood</cp:lastModifiedBy>
  <cp:revision>24</cp:revision>
  <dcterms:created xsi:type="dcterms:W3CDTF">2025-11-05T13:41:00Z</dcterms:created>
  <dcterms:modified xsi:type="dcterms:W3CDTF">2025-11-05T13:57:00Z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0x01010013FB463CB3A60A4A963E7B0C02502D48</vt:lpwstr>
  </property>
</Properties>
</file>