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763FB" w14:textId="77777777" w:rsidR="00CB1C77" w:rsidRDefault="00CB1C77" w:rsidP="00CB1C77">
      <w:pPr>
        <w:jc w:val="center"/>
        <w:rPr>
          <w:rFonts w:ascii="Tahoma" w:eastAsia="Times New Roman" w:hAnsi="Tahoma" w:cs="Tahoma"/>
          <w:b/>
          <w:sz w:val="32"/>
          <w:szCs w:val="32"/>
        </w:rPr>
      </w:pPr>
    </w:p>
    <w:p w14:paraId="25634E8E" w14:textId="77777777" w:rsidR="00CB1C77" w:rsidRPr="00603716" w:rsidRDefault="00CB1C77" w:rsidP="00CB1C77">
      <w:pPr>
        <w:jc w:val="center"/>
        <w:rPr>
          <w:rFonts w:ascii="Calibri" w:hAnsi="Calibri" w:cs="Calibri"/>
          <w:b/>
          <w:bCs/>
          <w:sz w:val="28"/>
          <w:szCs w:val="28"/>
          <w:lang w:val="en-US"/>
        </w:rPr>
      </w:pPr>
      <w:r w:rsidRPr="00603716">
        <w:rPr>
          <w:rFonts w:ascii="Calibri" w:hAnsi="Calibri" w:cs="Calibri"/>
          <w:b/>
          <w:bCs/>
          <w:sz w:val="28"/>
          <w:szCs w:val="28"/>
          <w:lang w:val="en-US"/>
        </w:rPr>
        <w:t>SHORE MEDICAL</w:t>
      </w:r>
    </w:p>
    <w:p w14:paraId="6DC9642A" w14:textId="77777777" w:rsidR="00CB1C77" w:rsidRPr="00603716" w:rsidRDefault="00CB1C77" w:rsidP="00CB1C77">
      <w:pPr>
        <w:jc w:val="center"/>
        <w:rPr>
          <w:rFonts w:ascii="Calibri" w:hAnsi="Calibri" w:cs="Calibri"/>
          <w:b/>
          <w:bCs/>
          <w:sz w:val="28"/>
          <w:szCs w:val="28"/>
          <w:lang w:val="en-US"/>
        </w:rPr>
      </w:pPr>
    </w:p>
    <w:p w14:paraId="6214A381" w14:textId="77777777" w:rsidR="00CB1C77" w:rsidRPr="00603716" w:rsidRDefault="00CB1C77" w:rsidP="00CB1C77">
      <w:pPr>
        <w:jc w:val="center"/>
        <w:rPr>
          <w:rFonts w:ascii="Calibri" w:hAnsi="Calibri" w:cs="Calibri"/>
          <w:b/>
          <w:bCs/>
          <w:sz w:val="28"/>
          <w:szCs w:val="28"/>
          <w:lang w:val="en-US"/>
        </w:rPr>
      </w:pPr>
      <w:r w:rsidRPr="00603716">
        <w:rPr>
          <w:rFonts w:ascii="Calibri" w:hAnsi="Calibri" w:cs="Calibri"/>
          <w:b/>
          <w:bCs/>
          <w:sz w:val="28"/>
          <w:szCs w:val="28"/>
          <w:lang w:val="en-US"/>
        </w:rPr>
        <w:t>JOB DESCRIPTION</w:t>
      </w:r>
    </w:p>
    <w:p w14:paraId="4CD17CA1" w14:textId="77777777" w:rsidR="00CB1C77" w:rsidRPr="000073AB" w:rsidRDefault="00CB1C77" w:rsidP="00CB1C77">
      <w:pPr>
        <w:jc w:val="center"/>
        <w:rPr>
          <w:rFonts w:ascii="Calibri" w:hAnsi="Calibri" w:cs="Calibri"/>
          <w:szCs w:val="22"/>
          <w:lang w:val="en-US"/>
        </w:rPr>
      </w:pPr>
    </w:p>
    <w:p w14:paraId="1BA7147E" w14:textId="77777777" w:rsidR="00CB1C77" w:rsidRPr="000073AB" w:rsidRDefault="00CB1C77" w:rsidP="00CB1C77">
      <w:pPr>
        <w:keepNext/>
        <w:spacing w:before="240" w:after="60"/>
        <w:outlineLvl w:val="0"/>
        <w:rPr>
          <w:rFonts w:ascii="Calibri" w:hAnsi="Calibri" w:cs="Calibri"/>
          <w:b/>
          <w:bCs/>
          <w:kern w:val="32"/>
          <w:szCs w:val="22"/>
          <w:lang w:val="en-US"/>
        </w:rPr>
      </w:pPr>
      <w:r w:rsidRPr="000073AB">
        <w:rPr>
          <w:rFonts w:ascii="Calibri" w:hAnsi="Calibri" w:cs="Calibri"/>
          <w:b/>
          <w:bCs/>
          <w:kern w:val="32"/>
          <w:szCs w:val="22"/>
          <w:lang w:val="en-US"/>
        </w:rPr>
        <w:t>Job Title:</w:t>
      </w:r>
      <w:r w:rsidRPr="000073AB">
        <w:rPr>
          <w:rFonts w:ascii="Calibri" w:hAnsi="Calibri" w:cs="Calibri"/>
          <w:b/>
          <w:bCs/>
          <w:kern w:val="32"/>
          <w:szCs w:val="22"/>
          <w:lang w:val="en-US"/>
        </w:rPr>
        <w:tab/>
      </w:r>
      <w:r w:rsidRPr="000073AB">
        <w:rPr>
          <w:rFonts w:ascii="Calibri" w:hAnsi="Calibri" w:cs="Calibri"/>
          <w:b/>
          <w:bCs/>
          <w:kern w:val="32"/>
          <w:szCs w:val="22"/>
          <w:lang w:val="en-US"/>
        </w:rPr>
        <w:tab/>
      </w:r>
      <w:r w:rsidR="00383A1A">
        <w:rPr>
          <w:rFonts w:ascii="Calibri" w:hAnsi="Calibri" w:cs="Calibri"/>
          <w:b/>
          <w:bCs/>
          <w:kern w:val="32"/>
          <w:szCs w:val="22"/>
          <w:lang w:val="en-US"/>
        </w:rPr>
        <w:t>Prescription Clerk</w:t>
      </w:r>
    </w:p>
    <w:p w14:paraId="73C9DDBE" w14:textId="77777777" w:rsidR="00CB1C77" w:rsidRPr="000073AB" w:rsidRDefault="00CB1C77" w:rsidP="00CB1C77">
      <w:pPr>
        <w:rPr>
          <w:rFonts w:ascii="Calibri" w:hAnsi="Calibri" w:cs="Calibri"/>
          <w:szCs w:val="22"/>
          <w:lang w:val="en-US"/>
        </w:rPr>
      </w:pPr>
    </w:p>
    <w:p w14:paraId="224CB62A" w14:textId="3982CB82" w:rsidR="00CB1C77" w:rsidRPr="000073AB" w:rsidRDefault="00CB1C77" w:rsidP="00CB1C77">
      <w:pPr>
        <w:rPr>
          <w:rFonts w:ascii="Calibri" w:hAnsi="Calibri" w:cs="Calibri"/>
          <w:szCs w:val="22"/>
          <w:u w:val="single"/>
          <w:lang w:val="en-US"/>
        </w:rPr>
      </w:pPr>
      <w:r w:rsidRPr="000073AB">
        <w:rPr>
          <w:rFonts w:ascii="Calibri" w:hAnsi="Calibri" w:cs="Calibri"/>
          <w:b/>
          <w:bCs/>
          <w:szCs w:val="22"/>
          <w:lang w:val="en-US"/>
        </w:rPr>
        <w:t>Responsible to:</w:t>
      </w:r>
      <w:r w:rsidRPr="000073AB">
        <w:rPr>
          <w:rFonts w:ascii="Calibri" w:hAnsi="Calibri" w:cs="Calibri"/>
          <w:b/>
          <w:bCs/>
          <w:szCs w:val="22"/>
          <w:lang w:val="en-US"/>
        </w:rPr>
        <w:tab/>
      </w:r>
      <w:r>
        <w:rPr>
          <w:rFonts w:ascii="Calibri" w:hAnsi="Calibri" w:cs="Calibri"/>
          <w:b/>
          <w:bCs/>
          <w:szCs w:val="22"/>
          <w:lang w:val="en-US"/>
        </w:rPr>
        <w:t>Practice Manager</w:t>
      </w:r>
      <w:r w:rsidR="00383A1A">
        <w:rPr>
          <w:rFonts w:ascii="Calibri" w:hAnsi="Calibri" w:cs="Calibri"/>
          <w:b/>
          <w:bCs/>
          <w:szCs w:val="22"/>
          <w:lang w:val="en-US"/>
        </w:rPr>
        <w:t>/</w:t>
      </w:r>
      <w:r w:rsidR="00946B06">
        <w:rPr>
          <w:rFonts w:ascii="Calibri" w:hAnsi="Calibri" w:cs="Calibri"/>
          <w:b/>
          <w:bCs/>
          <w:szCs w:val="22"/>
          <w:lang w:val="en-US"/>
        </w:rPr>
        <w:t>Supervisor</w:t>
      </w:r>
    </w:p>
    <w:p w14:paraId="73F531B6" w14:textId="77777777" w:rsidR="00CB1C77" w:rsidRPr="000073AB" w:rsidRDefault="00CB1C77" w:rsidP="00CB1C77">
      <w:pPr>
        <w:jc w:val="center"/>
        <w:rPr>
          <w:rFonts w:ascii="Calibri" w:hAnsi="Calibri" w:cs="Calibri"/>
          <w:szCs w:val="22"/>
          <w:u w:val="single"/>
          <w:lang w:val="en-US"/>
        </w:rPr>
      </w:pPr>
    </w:p>
    <w:p w14:paraId="208105C2" w14:textId="77777777" w:rsidR="00CB1C77" w:rsidRPr="008F313B" w:rsidRDefault="00CB1C77" w:rsidP="00CB1C77">
      <w:pPr>
        <w:rPr>
          <w:rFonts w:eastAsia="Times New Roman" w:cs="Tahoma"/>
          <w:b/>
        </w:rPr>
      </w:pPr>
      <w:r w:rsidRPr="008F313B">
        <w:rPr>
          <w:rFonts w:eastAsia="Times New Roman" w:cs="Tahoma"/>
          <w:b/>
        </w:rPr>
        <w:t>Job summary:</w:t>
      </w:r>
    </w:p>
    <w:p w14:paraId="10C6BA06" w14:textId="77777777" w:rsidR="00CB1C77" w:rsidRPr="008F313B" w:rsidRDefault="00CB1C77" w:rsidP="00CB1C77"/>
    <w:p w14:paraId="32DB23CA" w14:textId="77777777" w:rsidR="00383A1A" w:rsidRPr="00C44C1F" w:rsidRDefault="00383A1A" w:rsidP="00383A1A">
      <w:pPr>
        <w:pStyle w:val="BodyTextIndent"/>
        <w:ind w:left="0"/>
        <w:rPr>
          <w:rFonts w:ascii="Calibri" w:hAnsi="Calibri"/>
          <w:sz w:val="22"/>
          <w:szCs w:val="22"/>
        </w:rPr>
      </w:pPr>
      <w:r w:rsidRPr="00C44C1F">
        <w:rPr>
          <w:rFonts w:ascii="Calibri" w:hAnsi="Calibri"/>
          <w:sz w:val="22"/>
          <w:szCs w:val="22"/>
        </w:rPr>
        <w:t>To act as a focal point of communication between the GPs, receptionist, practice manager, patients and local chemist, as well as other members of the primary health care team, to ensure patients’ repeat and acute medication is produced within the current protocols of the surgery.</w:t>
      </w:r>
    </w:p>
    <w:p w14:paraId="1BF8CB49" w14:textId="77777777" w:rsidR="00383A1A" w:rsidRPr="00C44C1F" w:rsidRDefault="00383A1A" w:rsidP="00383A1A">
      <w:pPr>
        <w:rPr>
          <w:rFonts w:ascii="Calibri" w:hAnsi="Calibri" w:cs="Tahoma"/>
          <w:sz w:val="22"/>
          <w:szCs w:val="22"/>
          <w:lang w:val="en-US"/>
        </w:rPr>
      </w:pPr>
    </w:p>
    <w:p w14:paraId="329B6D43" w14:textId="77777777" w:rsidR="00383A1A" w:rsidRPr="00383A1A" w:rsidRDefault="00383A1A" w:rsidP="00383A1A">
      <w:pPr>
        <w:pStyle w:val="Heading7"/>
        <w:rPr>
          <w:rFonts w:ascii="Calibri" w:hAnsi="Calibri" w:cs="Tahoma"/>
          <w:b/>
          <w:i w:val="0"/>
          <w:color w:val="auto"/>
          <w:sz w:val="22"/>
          <w:szCs w:val="22"/>
        </w:rPr>
      </w:pPr>
      <w:r w:rsidRPr="00383A1A">
        <w:rPr>
          <w:rFonts w:ascii="Calibri" w:hAnsi="Calibri" w:cs="Tahoma"/>
          <w:b/>
          <w:i w:val="0"/>
          <w:color w:val="auto"/>
          <w:sz w:val="22"/>
          <w:szCs w:val="22"/>
        </w:rPr>
        <w:t>Job responsibilities:</w:t>
      </w:r>
    </w:p>
    <w:p w14:paraId="0FBB7098" w14:textId="77777777" w:rsidR="00383A1A" w:rsidRPr="00C44C1F" w:rsidRDefault="00383A1A" w:rsidP="00383A1A">
      <w:pPr>
        <w:rPr>
          <w:rFonts w:ascii="Calibri" w:hAnsi="Calibri" w:cs="Tahoma"/>
          <w:sz w:val="22"/>
          <w:szCs w:val="22"/>
          <w:lang w:val="en-US"/>
        </w:rPr>
      </w:pPr>
    </w:p>
    <w:p w14:paraId="08914E5D" w14:textId="00D70627" w:rsidR="00383A1A" w:rsidRPr="0089178A" w:rsidRDefault="00383A1A" w:rsidP="00383A1A">
      <w:pPr>
        <w:pStyle w:val="ListParagraph"/>
        <w:numPr>
          <w:ilvl w:val="0"/>
          <w:numId w:val="8"/>
        </w:numPr>
        <w:rPr>
          <w:rFonts w:ascii="Calibri" w:hAnsi="Calibri" w:cs="Tahoma"/>
          <w:bCs/>
          <w:sz w:val="22"/>
          <w:szCs w:val="22"/>
        </w:rPr>
      </w:pPr>
      <w:r w:rsidRPr="00271BE7">
        <w:rPr>
          <w:rFonts w:ascii="Calibri" w:hAnsi="Calibri" w:cs="Tahoma"/>
          <w:bCs/>
          <w:sz w:val="22"/>
          <w:szCs w:val="22"/>
        </w:rPr>
        <w:t xml:space="preserve">To process, all repeat &amp; acute medication requests sent in by patients using the various protocols in place </w:t>
      </w:r>
    </w:p>
    <w:p w14:paraId="4977FB6F" w14:textId="7406B3C9" w:rsidR="00383A1A" w:rsidRPr="00C44C1F" w:rsidRDefault="00383A1A" w:rsidP="00383A1A">
      <w:pPr>
        <w:numPr>
          <w:ilvl w:val="0"/>
          <w:numId w:val="7"/>
        </w:numPr>
        <w:rPr>
          <w:rFonts w:ascii="Calibri" w:hAnsi="Calibri" w:cs="Tahoma"/>
          <w:bCs/>
          <w:sz w:val="22"/>
          <w:szCs w:val="22"/>
        </w:rPr>
      </w:pPr>
      <w:r w:rsidRPr="00C44C1F">
        <w:rPr>
          <w:rFonts w:ascii="Calibri" w:hAnsi="Calibri" w:cs="Tahoma"/>
          <w:bCs/>
          <w:sz w:val="22"/>
          <w:szCs w:val="22"/>
        </w:rPr>
        <w:t xml:space="preserve">To collect repeat prescription requests received online, email, from the post box, and </w:t>
      </w:r>
      <w:r w:rsidR="0089178A">
        <w:rPr>
          <w:rFonts w:ascii="Calibri" w:hAnsi="Calibri" w:cs="Tahoma"/>
          <w:bCs/>
          <w:sz w:val="22"/>
          <w:szCs w:val="22"/>
        </w:rPr>
        <w:t xml:space="preserve">at </w:t>
      </w:r>
      <w:r w:rsidRPr="00C44C1F">
        <w:rPr>
          <w:rFonts w:ascii="Calibri" w:hAnsi="Calibri" w:cs="Tahoma"/>
          <w:bCs/>
          <w:sz w:val="22"/>
          <w:szCs w:val="22"/>
        </w:rPr>
        <w:t xml:space="preserve">reception </w:t>
      </w:r>
    </w:p>
    <w:p w14:paraId="1AF5AD44"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cs="Tahoma"/>
          <w:bCs/>
          <w:sz w:val="22"/>
          <w:szCs w:val="22"/>
        </w:rPr>
        <w:t xml:space="preserve">To liaise with patients and chemists regarding queries and requests </w:t>
      </w:r>
      <w:r w:rsidRPr="00C44C1F">
        <w:rPr>
          <w:rFonts w:ascii="Calibri" w:hAnsi="Calibri"/>
          <w:sz w:val="22"/>
          <w:szCs w:val="22"/>
        </w:rPr>
        <w:t>and ensure follow up action is taken if the enquiry cannot be resolved immediately</w:t>
      </w:r>
    </w:p>
    <w:p w14:paraId="5E04B84F"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cs="Tahoma"/>
          <w:bCs/>
          <w:sz w:val="22"/>
          <w:szCs w:val="22"/>
        </w:rPr>
        <w:t>To have knowledge of and adherence to the practices repeat prescribing protocol and to ensure repeat medication is issued in line with the protocols that are already in place, and ensure that any queries raised are dealt with quickly and correctly.</w:t>
      </w:r>
    </w:p>
    <w:p w14:paraId="761F87C9"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cs="Tahoma"/>
          <w:bCs/>
          <w:sz w:val="22"/>
          <w:szCs w:val="22"/>
        </w:rPr>
        <w:t xml:space="preserve">To ensure that patient queries on medication are highlighted to the relevant GP </w:t>
      </w:r>
    </w:p>
    <w:p w14:paraId="32A92919"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cs="Tahoma"/>
          <w:bCs/>
          <w:sz w:val="22"/>
          <w:szCs w:val="22"/>
        </w:rPr>
        <w:t>To regularly go through prescriptions ‘not picked up’ and ‘unlikely to be picked up’ as a result of the timescale, to remove the details from the patient records and then destroy the prescription</w:t>
      </w:r>
    </w:p>
    <w:p w14:paraId="1E9A8052" w14:textId="77777777" w:rsidR="00383A1A" w:rsidRPr="00C44C1F" w:rsidRDefault="00383A1A" w:rsidP="00383A1A">
      <w:pPr>
        <w:numPr>
          <w:ilvl w:val="0"/>
          <w:numId w:val="7"/>
        </w:numPr>
        <w:rPr>
          <w:rFonts w:ascii="Calibri" w:hAnsi="Calibri"/>
          <w:bCs/>
          <w:sz w:val="22"/>
          <w:szCs w:val="22"/>
        </w:rPr>
      </w:pPr>
      <w:r w:rsidRPr="00C44C1F">
        <w:rPr>
          <w:rFonts w:ascii="Calibri" w:hAnsi="Calibri"/>
          <w:bCs/>
          <w:sz w:val="22"/>
          <w:szCs w:val="22"/>
        </w:rPr>
        <w:t>Train members of the practice, relevant to the individual job role, and when revisions are introduced</w:t>
      </w:r>
    </w:p>
    <w:p w14:paraId="28399445"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sz w:val="22"/>
          <w:szCs w:val="22"/>
        </w:rPr>
        <w:t>Updating relevant prescribing protocols where necessary</w:t>
      </w:r>
    </w:p>
    <w:p w14:paraId="43F9E3AC"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sz w:val="22"/>
          <w:szCs w:val="22"/>
        </w:rPr>
        <w:t>Regularly liaison with Clinical Prescribing Lead</w:t>
      </w:r>
    </w:p>
    <w:p w14:paraId="64A017B2"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sz w:val="22"/>
          <w:szCs w:val="22"/>
        </w:rPr>
        <w:t>Perform relevant searches and prescribing audits</w:t>
      </w:r>
    </w:p>
    <w:p w14:paraId="6CB9FC2D"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sz w:val="22"/>
          <w:szCs w:val="22"/>
        </w:rPr>
        <w:t>Manage MHRA alerts</w:t>
      </w:r>
    </w:p>
    <w:p w14:paraId="360C357F"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sz w:val="22"/>
          <w:szCs w:val="22"/>
        </w:rPr>
        <w:t>Prepare blood test cards (TQUEST) where appropriate</w:t>
      </w:r>
    </w:p>
    <w:p w14:paraId="0D6D1963"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sz w:val="22"/>
          <w:szCs w:val="22"/>
        </w:rPr>
        <w:t xml:space="preserve">Manage PPA </w:t>
      </w:r>
    </w:p>
    <w:p w14:paraId="2D73B30C"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sz w:val="22"/>
          <w:szCs w:val="22"/>
        </w:rPr>
        <w:t>To attend administrative meetings and relevant prescribing meetings</w:t>
      </w:r>
    </w:p>
    <w:p w14:paraId="4AA8A328" w14:textId="77777777" w:rsidR="00383A1A" w:rsidRPr="00C44C1F" w:rsidRDefault="00383A1A" w:rsidP="00383A1A">
      <w:pPr>
        <w:numPr>
          <w:ilvl w:val="0"/>
          <w:numId w:val="7"/>
        </w:numPr>
        <w:rPr>
          <w:rFonts w:ascii="Calibri" w:hAnsi="Calibri" w:cs="Tahoma"/>
          <w:bCs/>
          <w:sz w:val="22"/>
          <w:szCs w:val="22"/>
        </w:rPr>
      </w:pPr>
      <w:r w:rsidRPr="00C44C1F">
        <w:rPr>
          <w:rFonts w:ascii="Calibri" w:hAnsi="Calibri" w:cs="Tahoma"/>
          <w:bCs/>
          <w:sz w:val="22"/>
          <w:szCs w:val="22"/>
        </w:rPr>
        <w:t>To perform any other relevant duties that may be dictated by the needs of the practice</w:t>
      </w:r>
    </w:p>
    <w:p w14:paraId="42882087" w14:textId="77777777" w:rsidR="00383A1A" w:rsidRDefault="00383A1A" w:rsidP="00CB1C77">
      <w:pPr>
        <w:rPr>
          <w:sz w:val="22"/>
          <w:szCs w:val="22"/>
        </w:rPr>
      </w:pPr>
    </w:p>
    <w:p w14:paraId="7B54C391" w14:textId="77777777" w:rsidR="00CB1C77" w:rsidRDefault="00CB1C77" w:rsidP="00CB1C77">
      <w:pPr>
        <w:rPr>
          <w:sz w:val="22"/>
          <w:szCs w:val="22"/>
        </w:rPr>
      </w:pPr>
      <w:r w:rsidRPr="00CB1C77">
        <w:rPr>
          <w:sz w:val="22"/>
          <w:szCs w:val="22"/>
        </w:rPr>
        <w:t>This list is not exhaustive.</w:t>
      </w:r>
    </w:p>
    <w:p w14:paraId="7DDF7A6C" w14:textId="77777777" w:rsidR="004E6EC8" w:rsidRPr="004E6EC8" w:rsidRDefault="004E6EC8" w:rsidP="004E6EC8">
      <w:pPr>
        <w:spacing w:before="100" w:beforeAutospacing="1" w:after="100" w:afterAutospacing="1"/>
        <w:rPr>
          <w:rFonts w:eastAsia="Times New Roman"/>
          <w:sz w:val="22"/>
          <w:szCs w:val="22"/>
          <w:lang w:val="en" w:eastAsia="en-GB"/>
        </w:rPr>
      </w:pPr>
      <w:r w:rsidRPr="004E6EC8">
        <w:rPr>
          <w:rFonts w:eastAsia="Times New Roman"/>
          <w:sz w:val="22"/>
          <w:szCs w:val="22"/>
          <w:lang w:val="en" w:eastAsia="en-GB"/>
        </w:rPr>
        <w:t>We value flexibility, so there is an expectation that you you’ll be willing to work overtime when additional cover is needed for holidays and staff absences, etc.</w:t>
      </w:r>
    </w:p>
    <w:p w14:paraId="01687F0B" w14:textId="77777777" w:rsidR="004E6EC8" w:rsidRPr="004E6EC8" w:rsidRDefault="004E6EC8" w:rsidP="004E6EC8">
      <w:pPr>
        <w:spacing w:before="100" w:beforeAutospacing="1" w:after="100" w:afterAutospacing="1"/>
        <w:rPr>
          <w:sz w:val="22"/>
          <w:szCs w:val="22"/>
        </w:rPr>
      </w:pPr>
      <w:r w:rsidRPr="004E6EC8">
        <w:rPr>
          <w:rFonts w:eastAsia="Times New Roman"/>
          <w:sz w:val="22"/>
          <w:szCs w:val="22"/>
          <w:lang w:val="en" w:eastAsia="en-GB"/>
        </w:rPr>
        <w:t>For this role you will be required to have a DBS check. Should you leave the role within your probationary period, the cost of this (£44) will be deducted from your final salary.</w:t>
      </w:r>
    </w:p>
    <w:p w14:paraId="20DE7B93"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lastRenderedPageBreak/>
        <w:t>Confidentiality and Data Protection:</w:t>
      </w:r>
    </w:p>
    <w:p w14:paraId="1237812F" w14:textId="77777777" w:rsidR="00CB1C77" w:rsidRPr="00CB1C77" w:rsidRDefault="00CB1C77" w:rsidP="00CB1C77">
      <w:pPr>
        <w:rPr>
          <w:rFonts w:eastAsia="Times New Roman" w:cs="Tahoma"/>
          <w:sz w:val="22"/>
          <w:szCs w:val="22"/>
        </w:rPr>
      </w:pPr>
    </w:p>
    <w:p w14:paraId="7663B1B0" w14:textId="77777777" w:rsidR="00CB1C77" w:rsidRPr="00CB1C77" w:rsidRDefault="00CB1C77" w:rsidP="00CB1C77">
      <w:pPr>
        <w:rPr>
          <w:rFonts w:cs="Arial"/>
          <w:sz w:val="22"/>
          <w:szCs w:val="22"/>
        </w:rPr>
      </w:pPr>
      <w:r w:rsidRPr="00CB1C77">
        <w:rPr>
          <w:rFonts w:cs="Arial"/>
          <w:sz w:val="22"/>
          <w:szCs w:val="22"/>
        </w:rPr>
        <w:t>Confidential and personal information related to staff, patients and</w:t>
      </w:r>
      <w:r>
        <w:rPr>
          <w:rFonts w:cs="Arial"/>
          <w:sz w:val="22"/>
          <w:szCs w:val="22"/>
        </w:rPr>
        <w:t xml:space="preserve"> Shore Medical</w:t>
      </w:r>
      <w:r w:rsidRPr="00CB1C77">
        <w:rPr>
          <w:rFonts w:cs="Arial"/>
          <w:sz w:val="22"/>
          <w:szCs w:val="22"/>
        </w:rPr>
        <w:t xml:space="preserve"> must not be disclosed within or outside the place of work, except in the proper discharge of duties.  It is the responsibility of all staff to be aware of their obligations in respect of the </w:t>
      </w:r>
      <w:r w:rsidRPr="00CB1C77">
        <w:rPr>
          <w:rStyle w:val="e24kjd"/>
          <w:rFonts w:ascii="Calibri" w:hAnsi="Calibri" w:cs="Calibri"/>
          <w:bCs/>
          <w:sz w:val="22"/>
          <w:szCs w:val="22"/>
        </w:rPr>
        <w:t>General Data Protection Regulation 2018</w:t>
      </w:r>
      <w:r w:rsidRPr="00CB1C77">
        <w:rPr>
          <w:rFonts w:cs="Arial"/>
          <w:sz w:val="22"/>
          <w:szCs w:val="22"/>
        </w:rPr>
        <w:t>, as outlined in practice policy and procedure.</w:t>
      </w:r>
    </w:p>
    <w:p w14:paraId="69A4ABAD" w14:textId="77777777" w:rsidR="00CB1C77" w:rsidRPr="00CB1C77" w:rsidRDefault="00CB1C77" w:rsidP="00CB1C77">
      <w:pPr>
        <w:tabs>
          <w:tab w:val="left" w:pos="2268"/>
        </w:tabs>
        <w:rPr>
          <w:rFonts w:eastAsia="Times New Roman" w:cs="Tahoma"/>
          <w:b/>
          <w:bCs/>
          <w:sz w:val="22"/>
          <w:szCs w:val="22"/>
        </w:rPr>
      </w:pPr>
      <w:bookmarkStart w:id="0" w:name="OLE_LINK1"/>
      <w:bookmarkStart w:id="1" w:name="OLE_LINK2"/>
    </w:p>
    <w:p w14:paraId="6D5B024F"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Health and Safety:</w:t>
      </w:r>
    </w:p>
    <w:p w14:paraId="57747135" w14:textId="77777777" w:rsidR="00CB1C77" w:rsidRPr="00CB1C77" w:rsidRDefault="00CB1C77" w:rsidP="00CB1C77">
      <w:pPr>
        <w:tabs>
          <w:tab w:val="left" w:pos="2268"/>
        </w:tabs>
        <w:rPr>
          <w:rFonts w:eastAsia="Times New Roman" w:cs="Tahoma"/>
          <w:sz w:val="22"/>
          <w:szCs w:val="22"/>
        </w:rPr>
      </w:pPr>
    </w:p>
    <w:p w14:paraId="2927D64C" w14:textId="77777777" w:rsidR="00CB1C77" w:rsidRPr="00CB1C77" w:rsidRDefault="00CB1C77" w:rsidP="00CB1C77">
      <w:pPr>
        <w:pStyle w:val="BodyText"/>
        <w:rPr>
          <w:rFonts w:asciiTheme="minorHAnsi" w:hAnsiTheme="minorHAnsi" w:cs="Arial"/>
          <w:sz w:val="22"/>
          <w:szCs w:val="22"/>
        </w:rPr>
      </w:pPr>
      <w:r w:rsidRPr="00CB1C77">
        <w:rPr>
          <w:rFonts w:asciiTheme="minorHAnsi" w:hAnsiTheme="minorHAnsi" w:cs="Arial"/>
          <w:sz w:val="22"/>
          <w:szCs w:val="22"/>
        </w:rPr>
        <w:t>Under the Health and Safety at Work Act 1974, as an employee, you must take reasonable care for the health and safety of yourself and for other persons who may be affected by your acts or omissions at work.  The Act also states that you must not intentionally or recklessly interfere with or misuse anything provided in the interests of health, safety and welfare.</w:t>
      </w:r>
    </w:p>
    <w:p w14:paraId="7854E57E" w14:textId="77777777" w:rsidR="00CB1C77" w:rsidRPr="00CB1C77" w:rsidRDefault="00CB1C77" w:rsidP="00CB1C77">
      <w:pPr>
        <w:tabs>
          <w:tab w:val="left" w:pos="2268"/>
        </w:tabs>
        <w:rPr>
          <w:rFonts w:cs="Arial"/>
          <w:sz w:val="22"/>
          <w:szCs w:val="22"/>
        </w:rPr>
      </w:pPr>
    </w:p>
    <w:p w14:paraId="6BF50257" w14:textId="77777777" w:rsidR="00CB1C77" w:rsidRPr="00CB1C77" w:rsidRDefault="00CB1C77" w:rsidP="00CB1C77">
      <w:pPr>
        <w:tabs>
          <w:tab w:val="left" w:pos="2268"/>
        </w:tabs>
        <w:rPr>
          <w:rFonts w:eastAsia="Times New Roman" w:cs="Tahoma"/>
          <w:sz w:val="22"/>
          <w:szCs w:val="22"/>
        </w:rPr>
      </w:pPr>
      <w:r w:rsidRPr="00CB1C77">
        <w:rPr>
          <w:rFonts w:eastAsia="Times New Roman" w:cs="Tahoma"/>
          <w:sz w:val="22"/>
          <w:szCs w:val="22"/>
        </w:rPr>
        <w:t>The post-holder will assist in promoting and maintaining their own and others’ health, safety and security as defined in the practice Health &amp; Safety policy, the practice Staff Handbook and the practice Infection Control policy and published procedures. This will include:</w:t>
      </w:r>
    </w:p>
    <w:p w14:paraId="3167AF47" w14:textId="77777777" w:rsidR="00CB1C77" w:rsidRPr="00CB1C77" w:rsidRDefault="00CB1C77" w:rsidP="00CB1C77">
      <w:pPr>
        <w:ind w:left="360"/>
        <w:rPr>
          <w:rFonts w:eastAsia="Times New Roman" w:cs="Tahoma"/>
          <w:sz w:val="22"/>
          <w:szCs w:val="22"/>
        </w:rPr>
      </w:pPr>
    </w:p>
    <w:p w14:paraId="71BC1161"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Using personal security systems within the workplace according to practice guidelines.</w:t>
      </w:r>
    </w:p>
    <w:p w14:paraId="56F3A73B"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Identifying the risks involved in work activities and undertaking such activities in a way that manages those risks.</w:t>
      </w:r>
    </w:p>
    <w:p w14:paraId="5C6358F9"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Making effective use of training to update knowledge and skills.</w:t>
      </w:r>
    </w:p>
    <w:p w14:paraId="6A5940CA"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Using appropriate infection control procedures, maintaining work areas in a tidy and safe way and free from hazards.</w:t>
      </w:r>
    </w:p>
    <w:p w14:paraId="7D177AA4"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Actively reporting of health and safety hazards and infection hazards immediately when recognised.</w:t>
      </w:r>
    </w:p>
    <w:p w14:paraId="08C8F00D"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Keeping own work areas and general / patient areas generally clean, assisting in the maintenance of general standards of cleanliness consistent with the scope of the job holder’s role.</w:t>
      </w:r>
    </w:p>
    <w:p w14:paraId="1FADC99D"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 xml:space="preserve">Undertaking periodic infection control training as required. </w:t>
      </w:r>
    </w:p>
    <w:p w14:paraId="691C49EC"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Reporting potential risks identified</w:t>
      </w:r>
      <w:bookmarkEnd w:id="0"/>
      <w:bookmarkEnd w:id="1"/>
      <w:r w:rsidRPr="00CB1C77">
        <w:rPr>
          <w:rFonts w:eastAsia="Times New Roman" w:cs="Tahoma"/>
          <w:sz w:val="22"/>
          <w:szCs w:val="22"/>
        </w:rPr>
        <w:t>.</w:t>
      </w:r>
    </w:p>
    <w:p w14:paraId="7D4CE448" w14:textId="77777777" w:rsidR="00CB1C77" w:rsidRPr="00CB1C77" w:rsidRDefault="00CB1C77" w:rsidP="00CB1C77">
      <w:pPr>
        <w:rPr>
          <w:rFonts w:eastAsia="Times New Roman" w:cs="Tahoma"/>
          <w:sz w:val="22"/>
          <w:szCs w:val="22"/>
        </w:rPr>
      </w:pPr>
    </w:p>
    <w:p w14:paraId="09DEA089"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Equality and Diversity:</w:t>
      </w:r>
    </w:p>
    <w:p w14:paraId="3CC15D58" w14:textId="77777777" w:rsidR="00CB1C77" w:rsidRPr="00CB1C77" w:rsidRDefault="00CB1C77" w:rsidP="00CB1C77">
      <w:pPr>
        <w:rPr>
          <w:rFonts w:eastAsia="Times New Roman" w:cs="Tahoma"/>
          <w:sz w:val="22"/>
          <w:szCs w:val="22"/>
        </w:rPr>
      </w:pPr>
    </w:p>
    <w:p w14:paraId="6126CDF0" w14:textId="77777777" w:rsidR="00CB1C77" w:rsidRPr="00CB1C77" w:rsidRDefault="00CB1C77" w:rsidP="00CB1C77">
      <w:pPr>
        <w:jc w:val="both"/>
        <w:rPr>
          <w:rFonts w:cs="Arial"/>
          <w:sz w:val="22"/>
          <w:szCs w:val="22"/>
        </w:rPr>
      </w:pPr>
      <w:r>
        <w:rPr>
          <w:rFonts w:cs="Arial"/>
          <w:sz w:val="22"/>
          <w:szCs w:val="22"/>
        </w:rPr>
        <w:t>Shore Medical</w:t>
      </w:r>
      <w:r w:rsidRPr="00CB1C77">
        <w:rPr>
          <w:rFonts w:cs="Arial"/>
          <w:sz w:val="22"/>
          <w:szCs w:val="22"/>
        </w:rPr>
        <w:t xml:space="preserve"> is committed to developing, supporting and sustaining a diverse workforce, representative of the community it serves, through the creation of a work environment where staff are able to do their jobs to the best of their abilities without having to face discrimination or harassment. </w:t>
      </w:r>
      <w:r w:rsidRPr="00CB1C77">
        <w:rPr>
          <w:rFonts w:cs="Arial"/>
          <w:b/>
          <w:sz w:val="22"/>
          <w:szCs w:val="22"/>
        </w:rPr>
        <w:t>All employees</w:t>
      </w:r>
      <w:r w:rsidRPr="00CB1C77">
        <w:rPr>
          <w:rFonts w:cs="Arial"/>
          <w:sz w:val="22"/>
          <w:szCs w:val="22"/>
        </w:rPr>
        <w:t xml:space="preserve"> have a responsibility to ensure that they understand the standards expected and that they promote and adhere to the policies and measures adopted by the practice.</w:t>
      </w:r>
    </w:p>
    <w:p w14:paraId="28B74947" w14:textId="77777777" w:rsidR="00CB1C77" w:rsidRPr="00CB1C77" w:rsidRDefault="00CB1C77" w:rsidP="00CB1C77">
      <w:pPr>
        <w:rPr>
          <w:rFonts w:eastAsia="Times New Roman" w:cs="Tahoma"/>
          <w:color w:val="333333"/>
          <w:sz w:val="22"/>
          <w:szCs w:val="22"/>
        </w:rPr>
      </w:pPr>
    </w:p>
    <w:p w14:paraId="1A830183" w14:textId="77777777" w:rsidR="00CB1C77" w:rsidRPr="00CB1C77" w:rsidRDefault="00CB1C77" w:rsidP="00CB1C77">
      <w:pPr>
        <w:rPr>
          <w:rFonts w:eastAsia="Times New Roman" w:cs="Tahoma"/>
          <w:sz w:val="22"/>
          <w:szCs w:val="22"/>
        </w:rPr>
      </w:pPr>
      <w:r w:rsidRPr="00CB1C77">
        <w:rPr>
          <w:rFonts w:eastAsia="Times New Roman" w:cs="Tahoma"/>
          <w:color w:val="333333"/>
          <w:sz w:val="22"/>
          <w:szCs w:val="22"/>
        </w:rPr>
        <w:t>The</w:t>
      </w:r>
      <w:r w:rsidRPr="00CB1C77">
        <w:rPr>
          <w:rFonts w:eastAsia="Times New Roman" w:cs="Tahoma"/>
          <w:sz w:val="22"/>
          <w:szCs w:val="22"/>
        </w:rPr>
        <w:t xml:space="preserve"> post-holder will support the equality, diversity and rights of patients, carers and colleagues, to include:</w:t>
      </w:r>
    </w:p>
    <w:p w14:paraId="2EDDB477" w14:textId="77777777" w:rsidR="00CB1C77" w:rsidRPr="00CB1C77" w:rsidRDefault="00CB1C77" w:rsidP="00CB1C77">
      <w:pPr>
        <w:rPr>
          <w:rFonts w:eastAsia="Times New Roman" w:cs="Tahoma"/>
          <w:sz w:val="22"/>
          <w:szCs w:val="22"/>
        </w:rPr>
      </w:pPr>
    </w:p>
    <w:p w14:paraId="0A6103B6"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Acting in a way that recognizes the importance of people’s rights, interpreting them in a way that is consistent with practice procedures and policies, and current legislation.</w:t>
      </w:r>
    </w:p>
    <w:p w14:paraId="46D825B9"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Respecting the privacy, dignity, needs and beliefs of patients, carers and colleagues.</w:t>
      </w:r>
    </w:p>
    <w:p w14:paraId="6D2C046B"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Behaving in a manner which is welcoming to and of the individual, is non-judgmental and respects their circumstances, feelings priorities and rights.</w:t>
      </w:r>
    </w:p>
    <w:p w14:paraId="4CB27162" w14:textId="77777777" w:rsidR="00CB1C77" w:rsidRPr="00CB1C77" w:rsidRDefault="00CB1C77" w:rsidP="00CB1C77">
      <w:pPr>
        <w:pStyle w:val="Heading5"/>
        <w:rPr>
          <w:i w:val="0"/>
          <w:sz w:val="22"/>
          <w:szCs w:val="22"/>
        </w:rPr>
      </w:pPr>
      <w:r w:rsidRPr="00CB1C77">
        <w:rPr>
          <w:i w:val="0"/>
          <w:sz w:val="22"/>
          <w:szCs w:val="22"/>
        </w:rPr>
        <w:t>Vulnerable Adults, Children &amp; Young People:</w:t>
      </w:r>
    </w:p>
    <w:p w14:paraId="74B4A7D2" w14:textId="77777777" w:rsidR="00CB1C77" w:rsidRPr="00CB1C77" w:rsidRDefault="00CB1C77" w:rsidP="00CB1C77">
      <w:pPr>
        <w:rPr>
          <w:sz w:val="22"/>
          <w:szCs w:val="22"/>
        </w:rPr>
      </w:pPr>
    </w:p>
    <w:p w14:paraId="519720B8" w14:textId="77777777" w:rsidR="00CB1C77" w:rsidRPr="00CB1C77" w:rsidRDefault="00CB1C77" w:rsidP="00CB1C77">
      <w:pPr>
        <w:rPr>
          <w:rFonts w:cs="Arial"/>
          <w:sz w:val="22"/>
          <w:szCs w:val="22"/>
        </w:rPr>
      </w:pPr>
      <w:r w:rsidRPr="00CB1C77">
        <w:rPr>
          <w:rFonts w:cs="Arial"/>
          <w:sz w:val="22"/>
          <w:szCs w:val="22"/>
        </w:rPr>
        <w:lastRenderedPageBreak/>
        <w:t>All members of staff have a duty to safeguard and promote the welfare of vulnerable adults, children and young people in all relevant areas of their work.  This will include timely attendance at relevant training events and compliance with practice procedures.</w:t>
      </w:r>
    </w:p>
    <w:p w14:paraId="2DCF0F62" w14:textId="77777777" w:rsidR="00CB1C77" w:rsidRPr="00CB1C77" w:rsidRDefault="00CB1C77" w:rsidP="00CB1C77">
      <w:pPr>
        <w:rPr>
          <w:rFonts w:eastAsia="Times New Roman" w:cs="Tahoma"/>
          <w:sz w:val="22"/>
          <w:szCs w:val="22"/>
        </w:rPr>
      </w:pPr>
    </w:p>
    <w:p w14:paraId="7B8DE296"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Personal/Professional development:</w:t>
      </w:r>
    </w:p>
    <w:p w14:paraId="0D3A9958" w14:textId="77777777" w:rsidR="00CB1C77" w:rsidRPr="00CB1C77" w:rsidRDefault="00CB1C77" w:rsidP="00CB1C77">
      <w:pPr>
        <w:rPr>
          <w:rFonts w:eastAsia="Times New Roman" w:cs="Tahoma"/>
          <w:sz w:val="22"/>
          <w:szCs w:val="22"/>
        </w:rPr>
      </w:pPr>
    </w:p>
    <w:p w14:paraId="1C197A65" w14:textId="77777777" w:rsidR="00CB1C77" w:rsidRPr="00CB1C77" w:rsidRDefault="00CB1C77" w:rsidP="00CB1C77">
      <w:pPr>
        <w:rPr>
          <w:rFonts w:eastAsia="Times New Roman" w:cs="Tahoma"/>
          <w:sz w:val="22"/>
          <w:szCs w:val="22"/>
        </w:rPr>
      </w:pPr>
      <w:r w:rsidRPr="00CB1C77">
        <w:rPr>
          <w:rFonts w:eastAsia="Times New Roman" w:cs="Tahoma"/>
          <w:sz w:val="22"/>
          <w:szCs w:val="22"/>
        </w:rPr>
        <w:t>The post-holder will participate in any training programme implemented by the practice as part of this employment, such training to include:</w:t>
      </w:r>
    </w:p>
    <w:p w14:paraId="18793BBA" w14:textId="77777777" w:rsidR="00CB1C77" w:rsidRPr="00CB1C77" w:rsidRDefault="00CB1C77" w:rsidP="00CB1C77">
      <w:pPr>
        <w:ind w:left="360"/>
        <w:rPr>
          <w:rFonts w:eastAsia="Times New Roman" w:cs="Tahoma"/>
          <w:sz w:val="22"/>
          <w:szCs w:val="22"/>
        </w:rPr>
      </w:pPr>
    </w:p>
    <w:p w14:paraId="7DF50989"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Participation in an annual development review, including taking responsibility for maintaining a record of own personal and/or professional development.</w:t>
      </w:r>
    </w:p>
    <w:p w14:paraId="3C7BCB19"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Taking responsibility for own development, learning and performance and demonstrating skills and activities to others who are undertaking similar work.</w:t>
      </w:r>
    </w:p>
    <w:p w14:paraId="742B6182" w14:textId="77777777" w:rsidR="00CB1C77" w:rsidRPr="00CB1C77" w:rsidRDefault="00CB1C77" w:rsidP="00CB1C77">
      <w:pPr>
        <w:rPr>
          <w:rFonts w:eastAsia="Times New Roman" w:cs="Tahoma"/>
          <w:sz w:val="22"/>
          <w:szCs w:val="22"/>
        </w:rPr>
      </w:pPr>
    </w:p>
    <w:p w14:paraId="3F48B9DA"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Quality:</w:t>
      </w:r>
    </w:p>
    <w:p w14:paraId="640EC353" w14:textId="77777777" w:rsidR="00CB1C77" w:rsidRPr="00CB1C77" w:rsidRDefault="00CB1C77" w:rsidP="00CB1C77">
      <w:pPr>
        <w:rPr>
          <w:rFonts w:eastAsia="Times New Roman" w:cs="Tahoma"/>
          <w:sz w:val="22"/>
          <w:szCs w:val="22"/>
        </w:rPr>
      </w:pPr>
    </w:p>
    <w:p w14:paraId="25682CE8" w14:textId="77777777" w:rsidR="00CB1C77" w:rsidRPr="00CB1C77" w:rsidRDefault="00CB1C77" w:rsidP="00CB1C77">
      <w:pPr>
        <w:rPr>
          <w:rFonts w:eastAsia="Times New Roman" w:cs="Tahoma"/>
          <w:sz w:val="22"/>
          <w:szCs w:val="22"/>
        </w:rPr>
      </w:pPr>
      <w:r w:rsidRPr="00CB1C77">
        <w:rPr>
          <w:rFonts w:eastAsia="Times New Roman" w:cs="Tahoma"/>
          <w:sz w:val="22"/>
          <w:szCs w:val="22"/>
        </w:rPr>
        <w:t>The post-holder will strive to maintain quality within the practice, and will:</w:t>
      </w:r>
    </w:p>
    <w:p w14:paraId="288F8D62" w14:textId="77777777" w:rsidR="00CB1C77" w:rsidRPr="00CB1C77" w:rsidRDefault="00CB1C77" w:rsidP="00CB1C77">
      <w:pPr>
        <w:rPr>
          <w:rFonts w:eastAsia="Times New Roman" w:cs="Tahoma"/>
          <w:sz w:val="22"/>
          <w:szCs w:val="22"/>
        </w:rPr>
      </w:pPr>
    </w:p>
    <w:p w14:paraId="262FBEEC"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Alert other team members to issues of quality and risk.</w:t>
      </w:r>
    </w:p>
    <w:p w14:paraId="10BC20CE"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Assess own performance and take accountability for own actions, either directly or under supervision.</w:t>
      </w:r>
    </w:p>
    <w:p w14:paraId="1C4333BD"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Contribute to the effectiveness of the team by reflecting on own and team activities and making suggestions on ways to improve and enhance the team’s performance.</w:t>
      </w:r>
    </w:p>
    <w:p w14:paraId="59249647"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Work effectively with individuals in other agencies to meet patients’ needs.</w:t>
      </w:r>
    </w:p>
    <w:p w14:paraId="6BA5F99B"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Effectively manage own time, workload and resources.</w:t>
      </w:r>
    </w:p>
    <w:p w14:paraId="5965AB04" w14:textId="77777777" w:rsidR="00CB1C77" w:rsidRPr="00CB1C77" w:rsidRDefault="00CB1C77" w:rsidP="00CB1C77">
      <w:pPr>
        <w:ind w:left="360"/>
        <w:rPr>
          <w:rFonts w:eastAsia="Times New Roman" w:cs="Tahoma"/>
          <w:sz w:val="22"/>
          <w:szCs w:val="22"/>
        </w:rPr>
      </w:pPr>
    </w:p>
    <w:p w14:paraId="2C5E8E19" w14:textId="77777777" w:rsidR="00CB1C77" w:rsidRPr="00CB1C77" w:rsidRDefault="00CB1C77" w:rsidP="00CB1C77">
      <w:pPr>
        <w:rPr>
          <w:rFonts w:eastAsia="Times New Roman" w:cs="Tahoma"/>
          <w:b/>
          <w:bCs/>
          <w:sz w:val="22"/>
          <w:szCs w:val="22"/>
        </w:rPr>
      </w:pPr>
      <w:r w:rsidRPr="00CB1C77">
        <w:rPr>
          <w:rFonts w:eastAsia="Times New Roman" w:cs="Tahoma"/>
          <w:b/>
          <w:bCs/>
          <w:sz w:val="22"/>
          <w:szCs w:val="22"/>
        </w:rPr>
        <w:t>Communication:</w:t>
      </w:r>
    </w:p>
    <w:p w14:paraId="427E2029" w14:textId="77777777" w:rsidR="00CB1C77" w:rsidRPr="00CB1C77" w:rsidRDefault="00CB1C77" w:rsidP="00CB1C77">
      <w:pPr>
        <w:tabs>
          <w:tab w:val="left" w:pos="2268"/>
        </w:tabs>
        <w:rPr>
          <w:rFonts w:eastAsia="Times New Roman" w:cs="Tahoma"/>
          <w:bCs/>
          <w:sz w:val="22"/>
          <w:szCs w:val="22"/>
          <w:u w:val="single"/>
        </w:rPr>
      </w:pPr>
    </w:p>
    <w:p w14:paraId="7BA49EE1"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Cs/>
          <w:sz w:val="22"/>
          <w:szCs w:val="22"/>
        </w:rPr>
        <w:t>The post-holder should recogni</w:t>
      </w:r>
      <w:r>
        <w:rPr>
          <w:rFonts w:eastAsia="Times New Roman" w:cs="Tahoma"/>
          <w:bCs/>
          <w:sz w:val="22"/>
          <w:szCs w:val="22"/>
        </w:rPr>
        <w:t>s</w:t>
      </w:r>
      <w:r w:rsidRPr="00CB1C77">
        <w:rPr>
          <w:rFonts w:eastAsia="Times New Roman" w:cs="Tahoma"/>
          <w:bCs/>
          <w:sz w:val="22"/>
          <w:szCs w:val="22"/>
        </w:rPr>
        <w:t>e the importance of effective communication within the team and will strive to:</w:t>
      </w:r>
    </w:p>
    <w:p w14:paraId="757023B5" w14:textId="77777777" w:rsidR="00CB1C77" w:rsidRPr="00CB1C77" w:rsidRDefault="00CB1C77" w:rsidP="00CB1C77">
      <w:pPr>
        <w:numPr>
          <w:ilvl w:val="0"/>
          <w:numId w:val="4"/>
        </w:numPr>
        <w:tabs>
          <w:tab w:val="left" w:pos="2268"/>
        </w:tabs>
        <w:rPr>
          <w:rFonts w:eastAsia="Times New Roman" w:cs="Tahoma"/>
          <w:bCs/>
          <w:sz w:val="22"/>
          <w:szCs w:val="22"/>
        </w:rPr>
      </w:pPr>
      <w:r w:rsidRPr="00CB1C77">
        <w:rPr>
          <w:rFonts w:eastAsia="Times New Roman" w:cs="Tahoma"/>
          <w:sz w:val="22"/>
          <w:szCs w:val="22"/>
        </w:rPr>
        <w:t>Communicate effectively with other team members.</w:t>
      </w:r>
    </w:p>
    <w:p w14:paraId="6A16CE43" w14:textId="77777777" w:rsidR="00CB1C77" w:rsidRPr="00CB1C77" w:rsidRDefault="00CB1C77" w:rsidP="00CB1C77">
      <w:pPr>
        <w:numPr>
          <w:ilvl w:val="0"/>
          <w:numId w:val="4"/>
        </w:numPr>
        <w:tabs>
          <w:tab w:val="left" w:pos="2268"/>
        </w:tabs>
        <w:rPr>
          <w:rFonts w:eastAsia="Times New Roman" w:cs="Tahoma"/>
          <w:bCs/>
          <w:sz w:val="22"/>
          <w:szCs w:val="22"/>
        </w:rPr>
      </w:pPr>
      <w:r w:rsidRPr="00CB1C77">
        <w:rPr>
          <w:rFonts w:eastAsia="Times New Roman" w:cs="Tahoma"/>
          <w:sz w:val="22"/>
          <w:szCs w:val="22"/>
        </w:rPr>
        <w:t>Communicate effectively with patients and carers.</w:t>
      </w:r>
    </w:p>
    <w:p w14:paraId="07F3D5C2" w14:textId="77777777" w:rsidR="00CB1C77" w:rsidRPr="00CB1C77" w:rsidRDefault="00CB1C77" w:rsidP="00CB1C77">
      <w:pPr>
        <w:numPr>
          <w:ilvl w:val="0"/>
          <w:numId w:val="4"/>
        </w:numPr>
        <w:tabs>
          <w:tab w:val="left" w:pos="2268"/>
        </w:tabs>
        <w:rPr>
          <w:rFonts w:eastAsia="Times New Roman" w:cs="Tahoma"/>
          <w:bCs/>
          <w:sz w:val="22"/>
          <w:szCs w:val="22"/>
        </w:rPr>
      </w:pPr>
      <w:r w:rsidRPr="00CB1C77">
        <w:rPr>
          <w:rFonts w:eastAsia="Times New Roman" w:cs="Tahoma"/>
          <w:sz w:val="22"/>
          <w:szCs w:val="22"/>
        </w:rPr>
        <w:t>Recogni</w:t>
      </w:r>
      <w:r>
        <w:rPr>
          <w:rFonts w:eastAsia="Times New Roman" w:cs="Tahoma"/>
          <w:sz w:val="22"/>
          <w:szCs w:val="22"/>
        </w:rPr>
        <w:t>s</w:t>
      </w:r>
      <w:r w:rsidRPr="00CB1C77">
        <w:rPr>
          <w:rFonts w:eastAsia="Times New Roman" w:cs="Tahoma"/>
          <w:sz w:val="22"/>
          <w:szCs w:val="22"/>
        </w:rPr>
        <w:t>e people’s needs for alternative methods of communication and respond accordingly.</w:t>
      </w:r>
    </w:p>
    <w:p w14:paraId="305C18CB" w14:textId="77777777" w:rsidR="004E6EC8" w:rsidRPr="00CB1C77" w:rsidRDefault="004E6EC8" w:rsidP="00CB1C77">
      <w:pPr>
        <w:tabs>
          <w:tab w:val="left" w:pos="2268"/>
        </w:tabs>
        <w:ind w:left="360"/>
        <w:rPr>
          <w:rFonts w:eastAsia="Times New Roman" w:cs="Tahoma"/>
          <w:bCs/>
          <w:sz w:val="22"/>
          <w:szCs w:val="22"/>
        </w:rPr>
      </w:pPr>
    </w:p>
    <w:p w14:paraId="582FE8C1"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Contribution to the implementation of services:</w:t>
      </w:r>
    </w:p>
    <w:p w14:paraId="4101191E" w14:textId="77777777" w:rsidR="00CB1C77" w:rsidRPr="00CB1C77" w:rsidRDefault="00CB1C77" w:rsidP="00CB1C77">
      <w:pPr>
        <w:rPr>
          <w:rFonts w:eastAsia="Times New Roman" w:cs="Tahoma"/>
          <w:sz w:val="22"/>
          <w:szCs w:val="22"/>
        </w:rPr>
      </w:pPr>
    </w:p>
    <w:p w14:paraId="622D680B" w14:textId="77777777" w:rsidR="00CB1C77" w:rsidRPr="00CB1C77" w:rsidRDefault="00CB1C77" w:rsidP="00CB1C77">
      <w:pPr>
        <w:rPr>
          <w:rFonts w:eastAsia="Times New Roman" w:cs="Tahoma"/>
          <w:sz w:val="22"/>
          <w:szCs w:val="22"/>
        </w:rPr>
      </w:pPr>
      <w:r w:rsidRPr="00CB1C77">
        <w:rPr>
          <w:rFonts w:eastAsia="Times New Roman" w:cs="Tahoma"/>
          <w:sz w:val="22"/>
          <w:szCs w:val="22"/>
        </w:rPr>
        <w:t>The post-holder will:</w:t>
      </w:r>
    </w:p>
    <w:p w14:paraId="02FD472A" w14:textId="77777777" w:rsidR="00CB1C77" w:rsidRPr="00CB1C77" w:rsidRDefault="00CB1C77" w:rsidP="00CB1C77">
      <w:pPr>
        <w:numPr>
          <w:ilvl w:val="0"/>
          <w:numId w:val="5"/>
        </w:numPr>
        <w:rPr>
          <w:rFonts w:eastAsia="Times New Roman" w:cs="Tahoma"/>
          <w:sz w:val="22"/>
          <w:szCs w:val="22"/>
        </w:rPr>
      </w:pPr>
      <w:r w:rsidRPr="00CB1C77">
        <w:rPr>
          <w:rFonts w:eastAsia="Times New Roman" w:cs="Tahoma"/>
          <w:sz w:val="22"/>
          <w:szCs w:val="22"/>
        </w:rPr>
        <w:t>Apply practice policies, standards and guidance.</w:t>
      </w:r>
    </w:p>
    <w:p w14:paraId="499FCF94" w14:textId="77777777" w:rsidR="00CB1C77" w:rsidRPr="00CB1C77" w:rsidRDefault="00CB1C77" w:rsidP="00CB1C77">
      <w:pPr>
        <w:numPr>
          <w:ilvl w:val="0"/>
          <w:numId w:val="5"/>
        </w:numPr>
        <w:rPr>
          <w:rFonts w:eastAsia="Times New Roman" w:cs="Tahoma"/>
          <w:sz w:val="22"/>
          <w:szCs w:val="22"/>
        </w:rPr>
      </w:pPr>
      <w:r w:rsidRPr="00CB1C77">
        <w:rPr>
          <w:rFonts w:eastAsia="Times New Roman" w:cs="Tahoma"/>
          <w:sz w:val="22"/>
          <w:szCs w:val="22"/>
        </w:rPr>
        <w:t>Discuss with other members of the team how the policies, standards and guidelines will affect their own work.</w:t>
      </w:r>
    </w:p>
    <w:p w14:paraId="12EB38E3" w14:textId="77777777" w:rsidR="00CB1C77" w:rsidRPr="00CB1C77" w:rsidRDefault="00CB1C77" w:rsidP="00CB1C77">
      <w:pPr>
        <w:numPr>
          <w:ilvl w:val="0"/>
          <w:numId w:val="5"/>
        </w:numPr>
        <w:rPr>
          <w:rFonts w:eastAsia="Times New Roman" w:cs="Tahoma"/>
          <w:sz w:val="22"/>
          <w:szCs w:val="22"/>
        </w:rPr>
      </w:pPr>
      <w:r w:rsidRPr="00CB1C77">
        <w:rPr>
          <w:rFonts w:eastAsia="Times New Roman" w:cs="Tahoma"/>
          <w:sz w:val="22"/>
          <w:szCs w:val="22"/>
        </w:rPr>
        <w:t>Participate in audit where appropriate.</w:t>
      </w:r>
    </w:p>
    <w:p w14:paraId="64F217F5" w14:textId="77777777" w:rsidR="00CB1C77" w:rsidRPr="00CB1C77" w:rsidRDefault="00CB1C77" w:rsidP="00CB1C77">
      <w:pPr>
        <w:rPr>
          <w:rFonts w:eastAsia="Times New Roman" w:cs="Tahoma"/>
          <w:sz w:val="22"/>
          <w:szCs w:val="22"/>
        </w:rPr>
      </w:pPr>
    </w:p>
    <w:p w14:paraId="368DF463" w14:textId="77777777" w:rsidR="00CB1C77" w:rsidRPr="00CB1C77" w:rsidRDefault="00CB1C77" w:rsidP="00CB1C77">
      <w:pPr>
        <w:tabs>
          <w:tab w:val="left" w:pos="2268"/>
        </w:tabs>
        <w:rPr>
          <w:rFonts w:cs="Arial"/>
          <w:b/>
          <w:sz w:val="22"/>
          <w:szCs w:val="22"/>
        </w:rPr>
      </w:pPr>
      <w:r w:rsidRPr="00CB1C77">
        <w:rPr>
          <w:rFonts w:cs="Arial"/>
          <w:b/>
          <w:sz w:val="22"/>
          <w:szCs w:val="22"/>
        </w:rPr>
        <w:t>Environment:</w:t>
      </w:r>
    </w:p>
    <w:p w14:paraId="7EE54065" w14:textId="77777777" w:rsidR="00CB1C77" w:rsidRPr="00CB1C77" w:rsidRDefault="00CB1C77" w:rsidP="00CB1C77">
      <w:pPr>
        <w:tabs>
          <w:tab w:val="left" w:pos="2268"/>
        </w:tabs>
        <w:rPr>
          <w:rFonts w:cs="Arial"/>
          <w:b/>
          <w:sz w:val="22"/>
          <w:szCs w:val="22"/>
        </w:rPr>
      </w:pPr>
    </w:p>
    <w:p w14:paraId="3BE45901" w14:textId="77777777" w:rsidR="00CB1C77" w:rsidRPr="00CB1C77" w:rsidRDefault="00CB1C77" w:rsidP="00CB1C77">
      <w:pPr>
        <w:tabs>
          <w:tab w:val="left" w:pos="2268"/>
        </w:tabs>
        <w:rPr>
          <w:rFonts w:ascii="Comic Sans MS" w:eastAsia="Times New Roman" w:hAnsi="Comic Sans MS"/>
          <w:sz w:val="22"/>
          <w:szCs w:val="22"/>
        </w:rPr>
      </w:pPr>
      <w:r w:rsidRPr="00CB1C77">
        <w:rPr>
          <w:rFonts w:cs="Arial"/>
          <w:sz w:val="22"/>
          <w:szCs w:val="22"/>
        </w:rPr>
        <w:t xml:space="preserve">Working conditions will be office based requiring the use of display screen equipment.  There may be occasional exposure to </w:t>
      </w:r>
      <w:r w:rsidR="00383A1A">
        <w:rPr>
          <w:rFonts w:cs="Arial"/>
          <w:sz w:val="22"/>
          <w:szCs w:val="22"/>
        </w:rPr>
        <w:t>direct/</w:t>
      </w:r>
      <w:r w:rsidRPr="00CB1C77">
        <w:rPr>
          <w:rFonts w:cs="Arial"/>
          <w:sz w:val="22"/>
          <w:szCs w:val="22"/>
        </w:rPr>
        <w:t>indirect emotional circumstances.</w:t>
      </w:r>
    </w:p>
    <w:p w14:paraId="42374E02" w14:textId="77777777" w:rsidR="00891A33" w:rsidRDefault="0089178A">
      <w:pPr>
        <w:rPr>
          <w:sz w:val="22"/>
          <w:szCs w:val="22"/>
        </w:rPr>
      </w:pPr>
    </w:p>
    <w:p w14:paraId="5EB889FA" w14:textId="77777777" w:rsidR="00CB1C77" w:rsidRPr="00CB1C77" w:rsidRDefault="00CB1C77">
      <w:pPr>
        <w:rPr>
          <w:sz w:val="22"/>
          <w:szCs w:val="22"/>
        </w:rPr>
      </w:pPr>
    </w:p>
    <w:p w14:paraId="68922132" w14:textId="77777777" w:rsidR="00383A1A" w:rsidRDefault="00383A1A" w:rsidP="00CB1C77">
      <w:pPr>
        <w:rPr>
          <w:rFonts w:ascii="Calibri" w:hAnsi="Calibri" w:cs="Calibri"/>
          <w:b/>
          <w:bCs/>
          <w:color w:val="000000"/>
          <w:sz w:val="22"/>
          <w:szCs w:val="22"/>
        </w:rPr>
      </w:pPr>
    </w:p>
    <w:p w14:paraId="49107226" w14:textId="77777777" w:rsidR="00383A1A" w:rsidRDefault="00383A1A" w:rsidP="00CB1C77">
      <w:pPr>
        <w:rPr>
          <w:rFonts w:ascii="Calibri" w:hAnsi="Calibri" w:cs="Calibri"/>
          <w:b/>
          <w:bCs/>
          <w:color w:val="000000"/>
          <w:sz w:val="22"/>
          <w:szCs w:val="22"/>
        </w:rPr>
      </w:pPr>
    </w:p>
    <w:p w14:paraId="16F806BB" w14:textId="77777777" w:rsidR="00CB1C77" w:rsidRPr="00CB1C77" w:rsidRDefault="00CB1C77" w:rsidP="00CB1C77">
      <w:pPr>
        <w:rPr>
          <w:rFonts w:ascii="Calibri" w:hAnsi="Calibri" w:cs="Calibri"/>
          <w:b/>
          <w:bCs/>
          <w:color w:val="000000"/>
          <w:sz w:val="22"/>
          <w:szCs w:val="22"/>
        </w:rPr>
      </w:pPr>
      <w:r w:rsidRPr="00CB1C77">
        <w:rPr>
          <w:rFonts w:ascii="Calibri" w:hAnsi="Calibri" w:cs="Calibri"/>
          <w:b/>
          <w:bCs/>
          <w:color w:val="000000"/>
          <w:sz w:val="22"/>
          <w:szCs w:val="22"/>
        </w:rPr>
        <w:lastRenderedPageBreak/>
        <w:t xml:space="preserve">Job Description Acknowledgement </w:t>
      </w:r>
    </w:p>
    <w:p w14:paraId="4426EF21" w14:textId="77777777" w:rsidR="00CB1C77" w:rsidRPr="00CB1C77" w:rsidRDefault="00CB1C77" w:rsidP="00CB1C77">
      <w:pPr>
        <w:rPr>
          <w:rFonts w:ascii="Calibri" w:hAnsi="Calibri" w:cs="Calibri"/>
          <w:color w:val="000000"/>
          <w:sz w:val="22"/>
          <w:szCs w:val="22"/>
        </w:rPr>
      </w:pPr>
    </w:p>
    <w:p w14:paraId="24B08B7F" w14:textId="77777777" w:rsidR="00CB1C77" w:rsidRPr="00CB1C77" w:rsidRDefault="00CB1C77" w:rsidP="00CB1C77">
      <w:pPr>
        <w:jc w:val="both"/>
        <w:rPr>
          <w:rFonts w:ascii="Calibri" w:hAnsi="Calibri" w:cs="Calibri"/>
          <w:color w:val="000000"/>
          <w:sz w:val="22"/>
          <w:szCs w:val="22"/>
        </w:rPr>
      </w:pPr>
      <w:r w:rsidRPr="00CB1C77">
        <w:rPr>
          <w:rFonts w:ascii="Calibri" w:hAnsi="Calibri" w:cs="Calibri"/>
          <w:color w:val="000000"/>
          <w:sz w:val="22"/>
          <w:szCs w:val="22"/>
        </w:rPr>
        <w:t xml:space="preserve">I have received, reviewed and fully understand the job description for </w:t>
      </w:r>
      <w:r w:rsidR="00383A1A">
        <w:rPr>
          <w:rFonts w:ascii="Calibri" w:hAnsi="Calibri" w:cs="Calibri"/>
          <w:color w:val="000000"/>
          <w:sz w:val="22"/>
          <w:szCs w:val="22"/>
        </w:rPr>
        <w:t>Prescription Clerk</w:t>
      </w:r>
      <w:r w:rsidRPr="00CB1C77">
        <w:rPr>
          <w:rFonts w:ascii="Calibri" w:hAnsi="Calibri" w:cs="Calibri"/>
          <w:color w:val="000000"/>
          <w:sz w:val="22"/>
          <w:szCs w:val="22"/>
        </w:rPr>
        <w:t xml:space="preserve">. I further understand that I am responsible for the satisfactory implementation of the essential functions described under any and all conditions as described. </w:t>
      </w:r>
    </w:p>
    <w:p w14:paraId="23E45E0E" w14:textId="77777777" w:rsidR="00CB1C77" w:rsidRPr="00CB1C77" w:rsidRDefault="00CB1C77" w:rsidP="00CB1C77">
      <w:pPr>
        <w:jc w:val="both"/>
        <w:rPr>
          <w:rFonts w:ascii="Calibri" w:hAnsi="Calibri" w:cs="Calibri"/>
          <w:color w:val="000000"/>
          <w:sz w:val="22"/>
          <w:szCs w:val="22"/>
        </w:rPr>
      </w:pPr>
    </w:p>
    <w:p w14:paraId="0AF90D8A" w14:textId="77777777" w:rsidR="00CB1C77" w:rsidRPr="00CB1C77" w:rsidRDefault="00CB1C77" w:rsidP="00CB1C77">
      <w:pPr>
        <w:jc w:val="both"/>
        <w:rPr>
          <w:rFonts w:ascii="Calibri" w:hAnsi="Calibri" w:cs="Calibri"/>
          <w:sz w:val="22"/>
          <w:szCs w:val="22"/>
        </w:rPr>
      </w:pPr>
      <w:r w:rsidRPr="00CB1C77">
        <w:rPr>
          <w:rFonts w:ascii="Calibri" w:hAnsi="Calibri" w:cs="Calibri"/>
          <w:sz w:val="22"/>
          <w:szCs w:val="22"/>
        </w:rPr>
        <w:t xml:space="preserve">Employee Name_____________________________ Date___________________ </w:t>
      </w:r>
    </w:p>
    <w:p w14:paraId="0F89216E" w14:textId="77777777" w:rsidR="00CB1C77" w:rsidRPr="00CB1C77" w:rsidRDefault="00CB1C77" w:rsidP="00CB1C77">
      <w:pPr>
        <w:jc w:val="both"/>
        <w:rPr>
          <w:rFonts w:ascii="Calibri" w:hAnsi="Calibri" w:cs="Calibri"/>
          <w:sz w:val="22"/>
          <w:szCs w:val="22"/>
        </w:rPr>
      </w:pPr>
    </w:p>
    <w:p w14:paraId="1AD43894" w14:textId="77777777" w:rsidR="00CB1C77" w:rsidRPr="00CB1C77" w:rsidRDefault="00CB1C77" w:rsidP="00CB1C77">
      <w:pPr>
        <w:jc w:val="both"/>
        <w:rPr>
          <w:rFonts w:ascii="Calibri" w:hAnsi="Calibri" w:cs="Calibri"/>
          <w:b/>
          <w:bCs/>
          <w:sz w:val="22"/>
          <w:szCs w:val="22"/>
        </w:rPr>
      </w:pPr>
      <w:r w:rsidRPr="00CB1C77">
        <w:rPr>
          <w:rFonts w:ascii="Calibri" w:hAnsi="Calibri" w:cs="Calibri"/>
          <w:sz w:val="22"/>
          <w:szCs w:val="22"/>
        </w:rPr>
        <w:t>Employee Signature_____________________________________</w:t>
      </w:r>
    </w:p>
    <w:p w14:paraId="5A8B4168" w14:textId="77777777" w:rsidR="00CB1C77" w:rsidRPr="00CB1C77" w:rsidRDefault="00CB1C77" w:rsidP="00CB1C77">
      <w:pPr>
        <w:jc w:val="both"/>
        <w:rPr>
          <w:rFonts w:ascii="Calibri" w:hAnsi="Calibri" w:cs="Calibri"/>
          <w:b/>
          <w:bCs/>
          <w:sz w:val="22"/>
          <w:szCs w:val="22"/>
        </w:rPr>
      </w:pPr>
    </w:p>
    <w:p w14:paraId="2B59231A" w14:textId="77777777" w:rsidR="00CB1C77" w:rsidRPr="00CB1C77" w:rsidRDefault="00CB1C77" w:rsidP="00CB1C77">
      <w:pPr>
        <w:jc w:val="both"/>
        <w:rPr>
          <w:rFonts w:ascii="Calibri" w:hAnsi="Calibri" w:cs="Calibri"/>
          <w:sz w:val="22"/>
          <w:szCs w:val="22"/>
        </w:rPr>
      </w:pPr>
    </w:p>
    <w:p w14:paraId="15A45AA4" w14:textId="77777777" w:rsidR="00CB1C77" w:rsidRPr="00CB1C77" w:rsidRDefault="00CB1C77" w:rsidP="00CB1C77">
      <w:pPr>
        <w:rPr>
          <w:sz w:val="22"/>
          <w:szCs w:val="22"/>
        </w:rPr>
      </w:pPr>
    </w:p>
    <w:p w14:paraId="5D35EFE9" w14:textId="77777777" w:rsidR="00CB1C77" w:rsidRPr="00CB1C77" w:rsidRDefault="00CB1C77">
      <w:pPr>
        <w:rPr>
          <w:sz w:val="22"/>
          <w:szCs w:val="22"/>
        </w:rPr>
      </w:pPr>
    </w:p>
    <w:sectPr w:rsidR="00CB1C77" w:rsidRPr="00CB1C77">
      <w:headerReference w:type="default" r:id="rId7"/>
      <w:footerReference w:type="default" r:id="rId8"/>
      <w:pgSz w:w="12240" w:h="15840" w:code="1"/>
      <w:pgMar w:top="1134" w:right="1134" w:bottom="1134" w:left="113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85646" w14:textId="77777777" w:rsidR="00CB1C77" w:rsidRDefault="00CB1C77" w:rsidP="00CB1C77">
      <w:r>
        <w:separator/>
      </w:r>
    </w:p>
  </w:endnote>
  <w:endnote w:type="continuationSeparator" w:id="0">
    <w:p w14:paraId="2D615C4E" w14:textId="77777777" w:rsidR="00CB1C77" w:rsidRDefault="00CB1C77" w:rsidP="00CB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4A177" w14:textId="77777777" w:rsidR="00670CCC" w:rsidRPr="00CB1C77" w:rsidRDefault="00CB1C77" w:rsidP="00CB1C77">
    <w:pPr>
      <w:pStyle w:val="Footer"/>
      <w:jc w:val="center"/>
      <w:rPr>
        <w:sz w:val="16"/>
        <w:szCs w:val="16"/>
      </w:rPr>
    </w:pPr>
    <w:r w:rsidRPr="00CB1C77">
      <w:rPr>
        <w:sz w:val="16"/>
        <w:szCs w:val="16"/>
      </w:rPr>
      <w:t>Shore Medical – HR                                                                                       August 2019</w:t>
    </w:r>
  </w:p>
  <w:p w14:paraId="1CA32F98" w14:textId="77777777" w:rsidR="002A068A" w:rsidRDefault="0089178A">
    <w:pPr>
      <w:pStyle w:val="Footer"/>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1AF88" w14:textId="77777777" w:rsidR="00CB1C77" w:rsidRDefault="00CB1C77" w:rsidP="00CB1C77">
      <w:r>
        <w:separator/>
      </w:r>
    </w:p>
  </w:footnote>
  <w:footnote w:type="continuationSeparator" w:id="0">
    <w:p w14:paraId="2EF9D036" w14:textId="77777777" w:rsidR="00CB1C77" w:rsidRDefault="00CB1C77" w:rsidP="00CB1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88EAB" w14:textId="77777777" w:rsidR="00B46488" w:rsidRPr="00B46488" w:rsidRDefault="00CB1C77" w:rsidP="00CB1C77">
    <w:pPr>
      <w:pStyle w:val="Header"/>
    </w:pPr>
    <w:r w:rsidRPr="00294D42">
      <w:rPr>
        <w:noProof/>
        <w:lang w:eastAsia="en-GB"/>
      </w:rPr>
      <w:drawing>
        <wp:inline distT="0" distB="0" distL="0" distR="0" wp14:anchorId="25A3E17C" wp14:editId="1B0E11BD">
          <wp:extent cx="962025" cy="403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67" cy="4117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9765CD"/>
    <w:multiLevelType w:val="hybridMultilevel"/>
    <w:tmpl w:val="E110C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2F6845"/>
    <w:multiLevelType w:val="hybridMultilevel"/>
    <w:tmpl w:val="BA10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13313F"/>
    <w:multiLevelType w:val="hybridMultilevel"/>
    <w:tmpl w:val="FC586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0"/>
  </w:num>
  <w:num w:numId="4">
    <w:abstractNumId w:val="1"/>
  </w:num>
  <w:num w:numId="5">
    <w:abstractNumId w:val="5"/>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77"/>
    <w:rsid w:val="00271BE7"/>
    <w:rsid w:val="00340CE3"/>
    <w:rsid w:val="00383A1A"/>
    <w:rsid w:val="004E6EC8"/>
    <w:rsid w:val="006C241A"/>
    <w:rsid w:val="0089178A"/>
    <w:rsid w:val="00946B06"/>
    <w:rsid w:val="00CB1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3D43"/>
  <w15:chartTrackingRefBased/>
  <w15:docId w15:val="{22046B90-CC5B-46F5-AEF8-28E7AE82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C77"/>
    <w:rPr>
      <w:rFonts w:cs="Times New Roman"/>
      <w:sz w:val="24"/>
      <w:szCs w:val="24"/>
    </w:rPr>
  </w:style>
  <w:style w:type="paragraph" w:styleId="Heading5">
    <w:name w:val="heading 5"/>
    <w:basedOn w:val="Normal"/>
    <w:next w:val="Normal"/>
    <w:link w:val="Heading5Char"/>
    <w:uiPriority w:val="9"/>
    <w:semiHidden/>
    <w:unhideWhenUsed/>
    <w:qFormat/>
    <w:rsid w:val="00CB1C77"/>
    <w:pPr>
      <w:spacing w:before="240" w:after="60"/>
      <w:outlineLvl w:val="4"/>
    </w:pPr>
    <w:rPr>
      <w:b/>
      <w:bCs/>
      <w:i/>
      <w:iCs/>
      <w:sz w:val="26"/>
      <w:szCs w:val="26"/>
    </w:rPr>
  </w:style>
  <w:style w:type="paragraph" w:styleId="Heading7">
    <w:name w:val="heading 7"/>
    <w:basedOn w:val="Normal"/>
    <w:next w:val="Normal"/>
    <w:link w:val="Heading7Char"/>
    <w:uiPriority w:val="9"/>
    <w:semiHidden/>
    <w:unhideWhenUsed/>
    <w:qFormat/>
    <w:rsid w:val="00383A1A"/>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CB1C77"/>
    <w:rPr>
      <w:rFonts w:cs="Times New Roman"/>
      <w:b/>
      <w:bCs/>
      <w:i/>
      <w:iCs/>
      <w:sz w:val="26"/>
      <w:szCs w:val="26"/>
    </w:rPr>
  </w:style>
  <w:style w:type="paragraph" w:styleId="ListParagraph">
    <w:name w:val="List Paragraph"/>
    <w:basedOn w:val="Normal"/>
    <w:uiPriority w:val="34"/>
    <w:qFormat/>
    <w:rsid w:val="00CB1C77"/>
    <w:pPr>
      <w:ind w:left="720"/>
      <w:contextualSpacing/>
    </w:pPr>
  </w:style>
  <w:style w:type="paragraph" w:styleId="Header">
    <w:name w:val="header"/>
    <w:basedOn w:val="Normal"/>
    <w:link w:val="HeaderChar"/>
    <w:uiPriority w:val="99"/>
    <w:unhideWhenUsed/>
    <w:rsid w:val="00CB1C77"/>
    <w:pPr>
      <w:tabs>
        <w:tab w:val="center" w:pos="4513"/>
        <w:tab w:val="right" w:pos="9026"/>
      </w:tabs>
    </w:pPr>
  </w:style>
  <w:style w:type="character" w:customStyle="1" w:styleId="HeaderChar">
    <w:name w:val="Header Char"/>
    <w:basedOn w:val="DefaultParagraphFont"/>
    <w:link w:val="Header"/>
    <w:uiPriority w:val="99"/>
    <w:rsid w:val="00CB1C77"/>
    <w:rPr>
      <w:rFonts w:cs="Times New Roman"/>
      <w:sz w:val="24"/>
      <w:szCs w:val="24"/>
    </w:rPr>
  </w:style>
  <w:style w:type="paragraph" w:styleId="Footer">
    <w:name w:val="footer"/>
    <w:basedOn w:val="Normal"/>
    <w:link w:val="FooterChar"/>
    <w:uiPriority w:val="99"/>
    <w:unhideWhenUsed/>
    <w:rsid w:val="00CB1C77"/>
    <w:pPr>
      <w:tabs>
        <w:tab w:val="center" w:pos="4513"/>
        <w:tab w:val="right" w:pos="9026"/>
      </w:tabs>
    </w:pPr>
  </w:style>
  <w:style w:type="character" w:customStyle="1" w:styleId="FooterChar">
    <w:name w:val="Footer Char"/>
    <w:basedOn w:val="DefaultParagraphFont"/>
    <w:link w:val="Footer"/>
    <w:uiPriority w:val="99"/>
    <w:rsid w:val="00CB1C77"/>
    <w:rPr>
      <w:rFonts w:cs="Times New Roman"/>
      <w:sz w:val="24"/>
      <w:szCs w:val="24"/>
    </w:rPr>
  </w:style>
  <w:style w:type="paragraph" w:styleId="BodyText">
    <w:name w:val="Body Text"/>
    <w:basedOn w:val="Normal"/>
    <w:link w:val="BodyTextChar"/>
    <w:rsid w:val="00CB1C77"/>
    <w:pPr>
      <w:jc w:val="both"/>
    </w:pPr>
    <w:rPr>
      <w:rFonts w:ascii="Times New Roman" w:eastAsia="Times New Roman" w:hAnsi="Times New Roman"/>
    </w:rPr>
  </w:style>
  <w:style w:type="character" w:customStyle="1" w:styleId="BodyTextChar">
    <w:name w:val="Body Text Char"/>
    <w:basedOn w:val="DefaultParagraphFont"/>
    <w:link w:val="BodyText"/>
    <w:rsid w:val="00CB1C77"/>
    <w:rPr>
      <w:rFonts w:ascii="Times New Roman" w:eastAsia="Times New Roman" w:hAnsi="Times New Roman" w:cs="Times New Roman"/>
      <w:sz w:val="24"/>
      <w:szCs w:val="24"/>
    </w:rPr>
  </w:style>
  <w:style w:type="character" w:customStyle="1" w:styleId="e24kjd">
    <w:name w:val="e24kjd"/>
    <w:basedOn w:val="DefaultParagraphFont"/>
    <w:rsid w:val="00CB1C77"/>
  </w:style>
  <w:style w:type="paragraph" w:styleId="BalloonText">
    <w:name w:val="Balloon Text"/>
    <w:basedOn w:val="Normal"/>
    <w:link w:val="BalloonTextChar"/>
    <w:uiPriority w:val="99"/>
    <w:semiHidden/>
    <w:unhideWhenUsed/>
    <w:rsid w:val="004E6E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EC8"/>
    <w:rPr>
      <w:rFonts w:ascii="Segoe UI" w:hAnsi="Segoe UI" w:cs="Segoe UI"/>
      <w:sz w:val="18"/>
      <w:szCs w:val="18"/>
    </w:rPr>
  </w:style>
  <w:style w:type="character" w:customStyle="1" w:styleId="Heading7Char">
    <w:name w:val="Heading 7 Char"/>
    <w:basedOn w:val="DefaultParagraphFont"/>
    <w:link w:val="Heading7"/>
    <w:uiPriority w:val="9"/>
    <w:semiHidden/>
    <w:rsid w:val="00383A1A"/>
    <w:rPr>
      <w:rFonts w:asciiTheme="majorHAnsi" w:eastAsiaTheme="majorEastAsia" w:hAnsiTheme="majorHAnsi" w:cstheme="majorBidi"/>
      <w:i/>
      <w:iCs/>
      <w:color w:val="1F3763" w:themeColor="accent1" w:themeShade="7F"/>
      <w:sz w:val="24"/>
      <w:szCs w:val="24"/>
    </w:rPr>
  </w:style>
  <w:style w:type="paragraph" w:styleId="BodyTextIndent">
    <w:name w:val="Body Text Indent"/>
    <w:basedOn w:val="Normal"/>
    <w:link w:val="BodyTextIndentChar"/>
    <w:uiPriority w:val="99"/>
    <w:semiHidden/>
    <w:unhideWhenUsed/>
    <w:rsid w:val="00383A1A"/>
    <w:pPr>
      <w:spacing w:after="120"/>
      <w:ind w:left="283"/>
    </w:pPr>
  </w:style>
  <w:style w:type="character" w:customStyle="1" w:styleId="BodyTextIndentChar">
    <w:name w:val="Body Text Indent Char"/>
    <w:basedOn w:val="DefaultParagraphFont"/>
    <w:link w:val="BodyTextIndent"/>
    <w:uiPriority w:val="99"/>
    <w:semiHidden/>
    <w:rsid w:val="00383A1A"/>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Allum</dc:creator>
  <cp:keywords/>
  <dc:description/>
  <cp:lastModifiedBy>Catherine Lewis (Shore Medical Partnership)</cp:lastModifiedBy>
  <cp:revision>5</cp:revision>
  <dcterms:created xsi:type="dcterms:W3CDTF">2019-12-03T13:51:00Z</dcterms:created>
  <dcterms:modified xsi:type="dcterms:W3CDTF">2022-06-17T10:30:00Z</dcterms:modified>
</cp:coreProperties>
</file>