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B9BB9" w14:textId="3770E913" w:rsidR="00AD7DA9" w:rsidRDefault="00AD7DA9" w:rsidP="00AD7DA9">
      <w:pPr>
        <w:shd w:val="clear" w:color="auto" w:fill="FFFFFF"/>
        <w:tabs>
          <w:tab w:val="left" w:pos="4680"/>
        </w:tabs>
        <w:rPr>
          <w:rFonts w:ascii="Noto Sans" w:eastAsia="Times New Roman" w:hAnsi="Noto Sans" w:cs="Noto Sans"/>
          <w:b/>
          <w:bCs/>
          <w:color w:val="2D2D2D"/>
          <w:kern w:val="0"/>
          <w:sz w:val="36"/>
          <w:szCs w:val="36"/>
          <w:lang w:eastAsia="en-GB"/>
          <w14:ligatures w14:val="none"/>
        </w:rPr>
      </w:pPr>
      <w:r>
        <w:rPr>
          <w:rFonts w:ascii="Noto Sans" w:eastAsia="Times New Roman" w:hAnsi="Noto Sans" w:cs="Noto Sans"/>
          <w:b/>
          <w:bCs/>
          <w:color w:val="2D2D2D"/>
          <w:kern w:val="0"/>
          <w:sz w:val="36"/>
          <w:szCs w:val="36"/>
          <w:lang w:eastAsia="en-GB"/>
          <w14:ligatures w14:val="none"/>
        </w:rPr>
        <w:tab/>
      </w:r>
    </w:p>
    <w:p w14:paraId="53FF47D7" w14:textId="77777777" w:rsidR="00AD7DA9" w:rsidRDefault="00AD7DA9" w:rsidP="00BB2615">
      <w:pPr>
        <w:shd w:val="clear" w:color="auto" w:fill="FFFFFF"/>
        <w:jc w:val="center"/>
        <w:rPr>
          <w:rFonts w:ascii="Noto Sans" w:eastAsia="Times New Roman" w:hAnsi="Noto Sans" w:cs="Noto Sans"/>
          <w:b/>
          <w:bCs/>
          <w:color w:val="2D2D2D"/>
          <w:kern w:val="0"/>
          <w:sz w:val="36"/>
          <w:szCs w:val="36"/>
          <w:lang w:eastAsia="en-GB"/>
          <w14:ligatures w14:val="none"/>
        </w:rPr>
      </w:pPr>
    </w:p>
    <w:p w14:paraId="53A47D03" w14:textId="2B0AAF99" w:rsidR="00BB2615" w:rsidRDefault="00BB2615" w:rsidP="00BB2615">
      <w:pPr>
        <w:shd w:val="clear" w:color="auto" w:fill="FFFFFF"/>
        <w:jc w:val="center"/>
        <w:rPr>
          <w:rFonts w:ascii="Noto Sans" w:eastAsia="Times New Roman" w:hAnsi="Noto Sans" w:cs="Noto Sans"/>
          <w:b/>
          <w:bCs/>
          <w:color w:val="2D2D2D"/>
          <w:kern w:val="0"/>
          <w:sz w:val="36"/>
          <w:szCs w:val="36"/>
          <w:lang w:eastAsia="en-GB"/>
          <w14:ligatures w14:val="none"/>
        </w:rPr>
      </w:pPr>
      <w:r w:rsidRPr="00352D1F">
        <w:rPr>
          <w:rFonts w:ascii="Noto Sans" w:eastAsia="Times New Roman" w:hAnsi="Noto Sans" w:cs="Noto Sans"/>
          <w:b/>
          <w:bCs/>
          <w:color w:val="2D2D2D"/>
          <w:kern w:val="0"/>
          <w:sz w:val="36"/>
          <w:szCs w:val="36"/>
          <w:lang w:eastAsia="en-GB"/>
          <w14:ligatures w14:val="none"/>
        </w:rPr>
        <w:t>Advanced Clinical Practitioner</w:t>
      </w:r>
    </w:p>
    <w:p w14:paraId="685CBB19" w14:textId="77777777" w:rsidR="00BB2615" w:rsidRDefault="00BB2615" w:rsidP="00BB2615">
      <w:pPr>
        <w:shd w:val="clear" w:color="auto" w:fill="FFFFFF"/>
        <w:jc w:val="center"/>
        <w:rPr>
          <w:rFonts w:ascii="Noto Sans" w:eastAsia="Times New Roman" w:hAnsi="Noto Sans" w:cs="Noto Sans"/>
          <w:b/>
          <w:bCs/>
          <w:color w:val="2D2D2D"/>
          <w:kern w:val="0"/>
          <w:sz w:val="36"/>
          <w:szCs w:val="36"/>
          <w:lang w:eastAsia="en-GB"/>
          <w14:ligatures w14:val="none"/>
        </w:rPr>
      </w:pPr>
      <w:r w:rsidRPr="000E5984">
        <w:rPr>
          <w:rFonts w:ascii="Noto Sans" w:eastAsia="Times New Roman" w:hAnsi="Noto Sans" w:cs="Noto Sans"/>
          <w:b/>
          <w:bCs/>
          <w:color w:val="2D2D2D"/>
          <w:kern w:val="0"/>
          <w:sz w:val="36"/>
          <w:szCs w:val="36"/>
          <w:lang w:eastAsia="en-GB"/>
          <w14:ligatures w14:val="none"/>
        </w:rPr>
        <w:t>Job Description</w:t>
      </w:r>
    </w:p>
    <w:p w14:paraId="48829436" w14:textId="77777777" w:rsidR="00BB2615" w:rsidRPr="000E5984" w:rsidRDefault="00BB2615" w:rsidP="00BB2615">
      <w:pPr>
        <w:shd w:val="clear" w:color="auto" w:fill="FFFFFF"/>
        <w:spacing w:before="100" w:beforeAutospacing="1" w:after="100" w:afterAutospacing="1"/>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Job Summary</w:t>
      </w:r>
    </w:p>
    <w:p w14:paraId="547CA532" w14:textId="77777777" w:rsidR="00BB2615" w:rsidRPr="000E5984" w:rsidRDefault="00BB2615" w:rsidP="00BB2615">
      <w:pPr>
        <w:pStyle w:val="NormalWeb"/>
        <w:spacing w:after="280"/>
        <w:rPr>
          <w:rFonts w:ascii="Noto Sans" w:hAnsi="Noto Sans" w:cs="Noto Sans"/>
          <w:color w:val="595959"/>
          <w:shd w:val="clear" w:color="auto" w:fill="FFFFFF"/>
        </w:rPr>
      </w:pPr>
      <w:r w:rsidRPr="000E5984">
        <w:rPr>
          <w:rFonts w:ascii="Noto Sans" w:hAnsi="Noto Sans" w:cs="Noto Sans"/>
          <w:color w:val="595959"/>
          <w:shd w:val="clear" w:color="auto" w:fill="FFFFFF"/>
        </w:rPr>
        <w:t xml:space="preserve">The Advanced Clinical Practitioner (ACP) has been assessed as competent in practice using their expert clinical knowledge and skills. They have the freedom and authority to act and make autonomous decisions in the assessment, diagnosis and treatment of patients.  </w:t>
      </w:r>
    </w:p>
    <w:p w14:paraId="4CDA573D" w14:textId="77777777" w:rsidR="00BB2615" w:rsidRPr="000E5984" w:rsidRDefault="00BB2615" w:rsidP="00BB2615">
      <w:pPr>
        <w:pStyle w:val="NormalWeb"/>
        <w:rPr>
          <w:rFonts w:ascii="Noto Sans" w:hAnsi="Noto Sans" w:cs="Noto Sans"/>
          <w:color w:val="595959"/>
          <w:shd w:val="clear" w:color="auto" w:fill="FFFFFF"/>
        </w:rPr>
      </w:pPr>
      <w:r w:rsidRPr="000E5984">
        <w:rPr>
          <w:rFonts w:ascii="Noto Sans" w:hAnsi="Noto Sans" w:cs="Noto Sans"/>
          <w:color w:val="595959"/>
          <w:shd w:val="clear" w:color="auto" w:fill="FFFFFF"/>
        </w:rPr>
        <w:t xml:space="preserve">The post holder works at the level of advanced clinical practice and has developed and can evidence the underpinning competencies applicable to the specialty or subject area, i.e., the knowledge, skills and behaviours appropriate to the healthcare professionals’ (HCP) setting and job role. </w:t>
      </w:r>
    </w:p>
    <w:p w14:paraId="6F51A476" w14:textId="77777777" w:rsidR="00BB2615" w:rsidRPr="000E5984" w:rsidRDefault="00BB2615" w:rsidP="00BB2615">
      <w:pPr>
        <w:pStyle w:val="NormalWeb"/>
        <w:rPr>
          <w:rFonts w:ascii="Noto Sans" w:hAnsi="Noto Sans" w:cs="Noto Sans"/>
          <w:color w:val="595959"/>
          <w:shd w:val="clear" w:color="auto" w:fill="FFFFFF"/>
        </w:rPr>
      </w:pPr>
      <w:r w:rsidRPr="000E5984">
        <w:rPr>
          <w:rFonts w:ascii="Noto Sans" w:hAnsi="Noto Sans" w:cs="Noto Sans"/>
          <w:color w:val="595959"/>
          <w:shd w:val="clear" w:color="auto" w:fill="FFFFFF"/>
        </w:rPr>
        <w:t>The role provides an opportunity for patients to avoid the need to be referred to a GP, thereby enabling them to receive timely care and negate unnecessary delay in receiving treatment.</w:t>
      </w:r>
    </w:p>
    <w:p w14:paraId="2A1F32E3" w14:textId="77777777" w:rsidR="00BB2615" w:rsidRPr="000E5984" w:rsidRDefault="00BB2615" w:rsidP="00BB2615">
      <w:pPr>
        <w:pStyle w:val="NormalWeb"/>
        <w:snapToGrid w:val="0"/>
        <w:spacing w:beforeAutospacing="0" w:afterAutospacing="0"/>
        <w:rPr>
          <w:rFonts w:ascii="Noto Sans" w:hAnsi="Noto Sans" w:cs="Noto Sans"/>
          <w:color w:val="595959"/>
          <w:shd w:val="clear" w:color="auto" w:fill="FFFFFF"/>
        </w:rPr>
      </w:pPr>
      <w:r w:rsidRPr="000E5984">
        <w:rPr>
          <w:rFonts w:ascii="Noto Sans" w:hAnsi="Noto Sans" w:cs="Noto Sans"/>
          <w:color w:val="595959"/>
          <w:shd w:val="clear" w:color="auto" w:fill="FFFFFF"/>
        </w:rPr>
        <w:t xml:space="preserve">An ACP is autonomous in making decisions based on assessment, diagnosis and interpretation of test results and will initiate, evaluate and modify a range of interventions which may include prescribing medicines, therapies, lifestyle advice and care. </w:t>
      </w:r>
    </w:p>
    <w:p w14:paraId="09EFF739" w14:textId="77777777" w:rsidR="00BB2615" w:rsidRPr="000E7798" w:rsidRDefault="00BB2615" w:rsidP="00BB2615">
      <w:pPr>
        <w:shd w:val="clear" w:color="auto" w:fill="FFFFFF"/>
        <w:spacing w:before="100" w:beforeAutospacing="1" w:after="100" w:afterAutospacing="1"/>
        <w:jc w:val="both"/>
        <w:rPr>
          <w:rFonts w:ascii="Noto Sans" w:eastAsia="Times New Roman" w:hAnsi="Noto Sans" w:cs="Noto Sans"/>
          <w:b/>
          <w:bCs/>
          <w:color w:val="595959"/>
          <w:kern w:val="0"/>
          <w:sz w:val="24"/>
          <w:szCs w:val="24"/>
          <w:shd w:val="clear" w:color="auto" w:fill="FFFFFF"/>
          <w:lang w:eastAsia="en-GB"/>
          <w14:ligatures w14:val="none"/>
        </w:rPr>
      </w:pPr>
      <w:r w:rsidRPr="000E7798">
        <w:rPr>
          <w:rFonts w:ascii="Noto Sans" w:eastAsia="Times New Roman" w:hAnsi="Noto Sans" w:cs="Noto Sans"/>
          <w:b/>
          <w:bCs/>
          <w:color w:val="595959"/>
          <w:kern w:val="0"/>
          <w:sz w:val="24"/>
          <w:szCs w:val="24"/>
          <w:shd w:val="clear" w:color="auto" w:fill="FFFFFF"/>
          <w:lang w:eastAsia="en-GB"/>
          <w14:ligatures w14:val="none"/>
        </w:rPr>
        <w:t>Primary key responsibilities</w:t>
      </w:r>
    </w:p>
    <w:p w14:paraId="55EC077E" w14:textId="77777777" w:rsidR="00BB2615" w:rsidRPr="00B65270" w:rsidRDefault="00BB2615" w:rsidP="00BB2615">
      <w:p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 xml:space="preserve">The following are the core responsibilities of the Advanced Clinical Practitioner. </w:t>
      </w:r>
    </w:p>
    <w:p w14:paraId="5AE8590B" w14:textId="77777777" w:rsidR="00BB2615" w:rsidRPr="00B65270" w:rsidRDefault="00BB2615" w:rsidP="00BB2615">
      <w:p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There may be, on occasion, a requirement to carry out other tasks; this will be dependent upon factors such as workload and staffing levels:</w:t>
      </w:r>
    </w:p>
    <w:p w14:paraId="1EACE6E5"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Practise in compliance with their respective code of professional conduct and within their scope of practice, being responsible and accountable for their decisions, actions and omissions at this level of practice</w:t>
      </w:r>
    </w:p>
    <w:p w14:paraId="6A22A83F"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Demonstrate a critical understanding of their broadened level of responsibility and autonomy and the limits of own competence and professional scope of practice, including when working with complexity, risk, uncertainty and incomplete information</w:t>
      </w:r>
    </w:p>
    <w:p w14:paraId="4E9D568C"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Act on professional judgement about when to seek help, demonstrating critical reflection on own practice, self-awareness, emotional intelligence, and openness to change</w:t>
      </w:r>
    </w:p>
    <w:p w14:paraId="050E14A7"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 xml:space="preserve">Work in partnership with individuals, families and carers, using a range of assessment methods as appropriate </w:t>
      </w:r>
    </w:p>
    <w:p w14:paraId="083AEB57"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 xml:space="preserve">Demonstrate effective communication skills, supporting people in making decisions, planning care or seeking to make a positive change </w:t>
      </w:r>
    </w:p>
    <w:p w14:paraId="57632393" w14:textId="77777777" w:rsidR="00BB2615"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Use expertise and decision-making skills to inform clinical reasoning</w:t>
      </w:r>
    </w:p>
    <w:p w14:paraId="0D71B2CA" w14:textId="77777777" w:rsidR="00AD7DA9" w:rsidRPr="00AD7DA9" w:rsidRDefault="00AD7DA9" w:rsidP="00AD7DA9">
      <w:p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p>
    <w:p w14:paraId="1158965F"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 xml:space="preserve">Initiate, evaluate and modify a range of interventions which may include prescribing medicines, therapies, lifestyle advice and care </w:t>
      </w:r>
    </w:p>
    <w:p w14:paraId="0E8D776F"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Exercise professional judgement to manage risk</w:t>
      </w:r>
    </w:p>
    <w:p w14:paraId="642B8449"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 xml:space="preserve">Manage patients presenting with a range of acute and chronic medical conditions, providing subject matter expert advice </w:t>
      </w:r>
    </w:p>
    <w:p w14:paraId="747ECFBD"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Implement and evaluate individual specialised treatment plans for chronic disease patients</w:t>
      </w:r>
    </w:p>
    <w:p w14:paraId="3FF48317"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Identify, manage and support patients at risk of developing long-term conditions, preventing adverse effects to the patient’s health</w:t>
      </w:r>
    </w:p>
    <w:p w14:paraId="2255E5E5"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Be a professional role model for the organisation</w:t>
      </w:r>
    </w:p>
    <w:p w14:paraId="5461422E"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Actively engage in peer review to inform own and other’s practice, formulating and implementing strategies to act on learning and make improvements</w:t>
      </w:r>
    </w:p>
    <w:p w14:paraId="3234BD32"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 xml:space="preserve">Actively seek feedback and involvement from individuals, families, carers, communities and colleagues in the co-production of service improvements </w:t>
      </w:r>
    </w:p>
    <w:p w14:paraId="2C4B02E1"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Critically assess and address own learning needs, negotiating a personal development plan that reflects the breadth of ongoing professional development across the four pillars of advanced clinical practice (clinical practice, leadership and management, education and research).</w:t>
      </w:r>
    </w:p>
    <w:p w14:paraId="54BA31CD"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Maintain accurate clinical records in conjunction with extant legislation</w:t>
      </w:r>
    </w:p>
    <w:p w14:paraId="06156AEE"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 xml:space="preserve">and to ensure SNOMED CT codes are used effectively </w:t>
      </w:r>
    </w:p>
    <w:p w14:paraId="7EB3DDAF"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Develop, implement and embed an effective call/recall system</w:t>
      </w:r>
    </w:p>
    <w:p w14:paraId="554C8FBD"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Develop and implement robust governance systems and contribute to practice targets (QOF, etc.), complying with local and regional guidance</w:t>
      </w:r>
    </w:p>
    <w:p w14:paraId="75332797"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Chaperone patients where necessary</w:t>
      </w:r>
    </w:p>
    <w:p w14:paraId="4682B534"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Support the team in dealing with clinical emergencies</w:t>
      </w:r>
    </w:p>
    <w:p w14:paraId="1F6E74B8"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Support the team with all safeguarding matters in accordance with local and national policies</w:t>
      </w:r>
    </w:p>
    <w:p w14:paraId="6B806EBD"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Understand practice and local policies for substance abuse and addictive behaviour, referring patients appropriately</w:t>
      </w:r>
    </w:p>
    <w:p w14:paraId="392535D5" w14:textId="77777777" w:rsidR="00BB2615" w:rsidRPr="00B65270" w:rsidRDefault="00BB2615" w:rsidP="00BB2615">
      <w:pPr>
        <w:pStyle w:val="ListParagraph"/>
        <w:numPr>
          <w:ilvl w:val="0"/>
          <w:numId w:val="5"/>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Deliver opportunistic health promotion where appropriate</w:t>
      </w:r>
    </w:p>
    <w:p w14:paraId="638EF8E1" w14:textId="77777777" w:rsidR="00BB2615" w:rsidRPr="00B65270" w:rsidRDefault="00BB2615" w:rsidP="00BB2615">
      <w:pPr>
        <w:shd w:val="clear" w:color="auto" w:fill="FFFFFF"/>
        <w:spacing w:before="100" w:beforeAutospacing="1" w:after="100" w:afterAutospacing="1"/>
        <w:jc w:val="both"/>
        <w:rPr>
          <w:rFonts w:ascii="Noto Sans" w:eastAsia="Times New Roman" w:hAnsi="Noto Sans" w:cs="Noto Sans"/>
          <w:b/>
          <w:bCs/>
          <w:color w:val="595959"/>
          <w:kern w:val="0"/>
          <w:sz w:val="24"/>
          <w:szCs w:val="24"/>
          <w:shd w:val="clear" w:color="auto" w:fill="FFFFFF"/>
          <w:lang w:eastAsia="en-GB"/>
          <w14:ligatures w14:val="none"/>
        </w:rPr>
      </w:pPr>
      <w:r w:rsidRPr="00B65270">
        <w:rPr>
          <w:rFonts w:ascii="Noto Sans" w:eastAsia="Times New Roman" w:hAnsi="Noto Sans" w:cs="Noto Sans"/>
          <w:b/>
          <w:bCs/>
          <w:color w:val="595959"/>
          <w:kern w:val="0"/>
          <w:sz w:val="24"/>
          <w:szCs w:val="24"/>
          <w:shd w:val="clear" w:color="auto" w:fill="FFFFFF"/>
          <w:lang w:eastAsia="en-GB"/>
          <w14:ligatures w14:val="none"/>
        </w:rPr>
        <w:t>Secondary responsibilities</w:t>
      </w:r>
    </w:p>
    <w:p w14:paraId="7EEEBB08" w14:textId="77777777" w:rsidR="00BB2615" w:rsidRPr="00B65270" w:rsidRDefault="00BB2615" w:rsidP="00BB2615">
      <w:pPr>
        <w:shd w:val="clear" w:color="auto" w:fill="FFFFFF"/>
        <w:spacing w:before="100" w:before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In addition to the primary responsibilities, the Advanced Clinical Practitioner may be requested to:</w:t>
      </w:r>
    </w:p>
    <w:p w14:paraId="278A264E" w14:textId="77777777" w:rsidR="00BB2615" w:rsidRPr="00B65270" w:rsidRDefault="00BB2615" w:rsidP="00BB2615">
      <w:pPr>
        <w:pStyle w:val="ListParagraph"/>
        <w:numPr>
          <w:ilvl w:val="0"/>
          <w:numId w:val="6"/>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Support the IPC lead, ensuring compliance, and undertaking audit as necessary</w:t>
      </w:r>
    </w:p>
    <w:p w14:paraId="79EC56AC" w14:textId="77777777" w:rsidR="00BB2615" w:rsidRPr="00B65270" w:rsidRDefault="00BB2615" w:rsidP="00BB2615">
      <w:pPr>
        <w:pStyle w:val="ListParagraph"/>
        <w:numPr>
          <w:ilvl w:val="0"/>
          <w:numId w:val="6"/>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Monitor and ensure the safe storage, rotation and disposal of medicines</w:t>
      </w:r>
    </w:p>
    <w:p w14:paraId="7AC60A9A" w14:textId="77777777" w:rsidR="00BB2615" w:rsidRPr="00B65270" w:rsidRDefault="00BB2615" w:rsidP="00BB2615">
      <w:pPr>
        <w:pStyle w:val="ListParagraph"/>
        <w:numPr>
          <w:ilvl w:val="0"/>
          <w:numId w:val="6"/>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Undertake overall management of a clinical team, providing guidance when necessary, acting as a mentor to students and newly qualified staff</w:t>
      </w:r>
    </w:p>
    <w:p w14:paraId="1A91BB8C" w14:textId="77777777" w:rsidR="00BB2615" w:rsidRPr="00B65270" w:rsidRDefault="00BB2615" w:rsidP="00BB2615">
      <w:pPr>
        <w:pStyle w:val="ListParagraph"/>
        <w:numPr>
          <w:ilvl w:val="0"/>
          <w:numId w:val="6"/>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Participate in local initiatives to enhance service delivery and patient care</w:t>
      </w:r>
    </w:p>
    <w:p w14:paraId="63D4983D" w14:textId="77777777" w:rsidR="00BB2615" w:rsidRPr="00B65270" w:rsidRDefault="00BB2615" w:rsidP="00BB2615">
      <w:pPr>
        <w:pStyle w:val="ListParagraph"/>
        <w:numPr>
          <w:ilvl w:val="0"/>
          <w:numId w:val="6"/>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Support and participate in shared learning within the organisation</w:t>
      </w:r>
    </w:p>
    <w:p w14:paraId="6DE146B5" w14:textId="77777777" w:rsidR="00BB2615" w:rsidRDefault="00BB2615" w:rsidP="00BB2615">
      <w:pPr>
        <w:pStyle w:val="ListParagraph"/>
        <w:numPr>
          <w:ilvl w:val="0"/>
          <w:numId w:val="6"/>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Develop an area of specialist interest, taking the lead within the organisation</w:t>
      </w:r>
    </w:p>
    <w:p w14:paraId="1D95AB9D" w14:textId="77777777" w:rsidR="00AD7DA9" w:rsidRDefault="00AD7DA9" w:rsidP="00AD7DA9">
      <w:p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p>
    <w:p w14:paraId="26564A5C" w14:textId="77777777" w:rsidR="00AD7DA9" w:rsidRPr="00AD7DA9" w:rsidRDefault="00AD7DA9" w:rsidP="00AD7DA9">
      <w:p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p>
    <w:p w14:paraId="766272D4" w14:textId="77777777" w:rsidR="00BB2615" w:rsidRPr="00B65270" w:rsidRDefault="00BB2615" w:rsidP="00BB2615">
      <w:pPr>
        <w:pStyle w:val="ListParagraph"/>
        <w:numPr>
          <w:ilvl w:val="0"/>
          <w:numId w:val="6"/>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Continually review clinical practices, responding to national policies and initiatives where appropriate</w:t>
      </w:r>
    </w:p>
    <w:p w14:paraId="39DC3091" w14:textId="77777777" w:rsidR="00BB2615" w:rsidRPr="00B65270" w:rsidRDefault="00BB2615" w:rsidP="00BB2615">
      <w:pPr>
        <w:pStyle w:val="ListParagraph"/>
        <w:numPr>
          <w:ilvl w:val="0"/>
          <w:numId w:val="6"/>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Participate in the review of significant and near-miss events applying a structured approach i.e., root cause analysis (RCA)</w:t>
      </w:r>
    </w:p>
    <w:p w14:paraId="4F4006C3" w14:textId="77777777" w:rsidR="00BB2615" w:rsidRPr="00B65270" w:rsidRDefault="00BB2615" w:rsidP="00BB2615">
      <w:pPr>
        <w:pStyle w:val="ListParagraph"/>
        <w:numPr>
          <w:ilvl w:val="0"/>
          <w:numId w:val="6"/>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Commensurate with their role, support the development of clinical services within the organisation, liaising with external agencies and professional organisations as required</w:t>
      </w:r>
    </w:p>
    <w:p w14:paraId="665049BE" w14:textId="77777777" w:rsidR="00BB2615" w:rsidRPr="00B65270" w:rsidRDefault="00BB2615" w:rsidP="00BB2615">
      <w:pPr>
        <w:pStyle w:val="ListParagraph"/>
        <w:numPr>
          <w:ilvl w:val="0"/>
          <w:numId w:val="6"/>
        </w:numPr>
        <w:shd w:val="clear" w:color="auto" w:fill="FFFFFF"/>
        <w:spacing w:before="100" w:beforeAutospacing="1" w:after="100" w:afterAutospacing="1"/>
        <w:jc w:val="both"/>
        <w:rPr>
          <w:rFonts w:ascii="Noto Sans" w:eastAsia="Times New Roman" w:hAnsi="Noto Sans" w:cs="Noto Sans"/>
          <w:color w:val="595959"/>
          <w:kern w:val="0"/>
          <w:sz w:val="24"/>
          <w:szCs w:val="24"/>
          <w:shd w:val="clear" w:color="auto" w:fill="FFFFFF"/>
          <w:lang w:eastAsia="en-GB"/>
          <w14:ligatures w14:val="none"/>
        </w:rPr>
      </w:pPr>
      <w:r w:rsidRPr="00B65270">
        <w:rPr>
          <w:rFonts w:ascii="Noto Sans" w:eastAsia="Times New Roman" w:hAnsi="Noto Sans" w:cs="Noto Sans"/>
          <w:color w:val="595959"/>
          <w:kern w:val="0"/>
          <w:sz w:val="24"/>
          <w:szCs w:val="24"/>
          <w:shd w:val="clear" w:color="auto" w:fill="FFFFFF"/>
          <w:lang w:eastAsia="en-GB"/>
          <w14:ligatures w14:val="none"/>
        </w:rPr>
        <w:t>Develop practice administrative and clinical protocols in line with the needs of the patient and current legislation</w:t>
      </w:r>
    </w:p>
    <w:p w14:paraId="3129F53C" w14:textId="77777777" w:rsidR="00BB2615" w:rsidRPr="000E5984" w:rsidRDefault="00BB2615" w:rsidP="00BB2615">
      <w:pPr>
        <w:pStyle w:val="NoSpacing"/>
        <w:rPr>
          <w:rFonts w:ascii="Noto Sans" w:eastAsia="Times New Roman" w:hAnsi="Noto Sans" w:cs="Noto Sans"/>
          <w:b/>
          <w:bCs/>
          <w:color w:val="595959"/>
          <w:sz w:val="24"/>
          <w:szCs w:val="24"/>
          <w:shd w:val="clear" w:color="auto" w:fill="FFFFFF"/>
          <w:lang w:eastAsia="en-GB"/>
        </w:rPr>
      </w:pPr>
      <w:bookmarkStart w:id="0" w:name="_Hlk195601017"/>
      <w:r w:rsidRPr="000E5984">
        <w:rPr>
          <w:rFonts w:ascii="Noto Sans" w:eastAsia="Times New Roman" w:hAnsi="Noto Sans" w:cs="Noto Sans"/>
          <w:b/>
          <w:bCs/>
          <w:color w:val="595959"/>
          <w:sz w:val="24"/>
          <w:szCs w:val="24"/>
          <w:shd w:val="clear" w:color="auto" w:fill="FFFFFF"/>
          <w:lang w:eastAsia="en-GB"/>
        </w:rPr>
        <w:t>Confidentiality</w:t>
      </w:r>
    </w:p>
    <w:p w14:paraId="31B1D843" w14:textId="77777777" w:rsidR="00BB2615" w:rsidRPr="000E5984" w:rsidRDefault="00BB2615" w:rsidP="00BB2615">
      <w:pPr>
        <w:pStyle w:val="NoSpacing"/>
        <w:rPr>
          <w:rFonts w:ascii="Noto Sans" w:eastAsia="Times New Roman" w:hAnsi="Noto Sans" w:cs="Noto Sans"/>
          <w:color w:val="595959"/>
          <w:sz w:val="24"/>
          <w:szCs w:val="24"/>
          <w:shd w:val="clear" w:color="auto" w:fill="FFFFFF"/>
          <w:lang w:eastAsia="en-GB"/>
        </w:rPr>
      </w:pPr>
    </w:p>
    <w:p w14:paraId="0EC25789" w14:textId="77777777" w:rsidR="00BB2615" w:rsidRPr="000E5984" w:rsidRDefault="00BB2615" w:rsidP="00BB2615">
      <w:pPr>
        <w:pStyle w:val="ListParagraph"/>
        <w:numPr>
          <w:ilvl w:val="0"/>
          <w:numId w:val="7"/>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While seeking treatment, patients entrust us with, or allow us to gather, sensitive information in relation to their health and other matters.   They do so in confidence and have the right to expect that staff will respect their privacy and act appropriately </w:t>
      </w:r>
    </w:p>
    <w:p w14:paraId="50A4EA66" w14:textId="77777777" w:rsidR="00BB2615" w:rsidRPr="000E5984" w:rsidRDefault="00BB2615" w:rsidP="00BB2615">
      <w:pPr>
        <w:pStyle w:val="ListParagraph"/>
        <w:numPr>
          <w:ilvl w:val="0"/>
          <w:numId w:val="7"/>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In the performance of the duties outlined in this job description, the post-holder may have access to confidential information relating to patients and their </w:t>
      </w:r>
      <w:proofErr w:type="spellStart"/>
      <w:r w:rsidRPr="000E5984">
        <w:rPr>
          <w:rFonts w:ascii="Noto Sans" w:eastAsia="Times New Roman" w:hAnsi="Noto Sans" w:cs="Noto Sans"/>
          <w:color w:val="595959"/>
          <w:kern w:val="0"/>
          <w:sz w:val="24"/>
          <w:szCs w:val="24"/>
          <w:shd w:val="clear" w:color="auto" w:fill="FFFFFF"/>
          <w:lang w:eastAsia="en-GB"/>
          <w14:ligatures w14:val="none"/>
        </w:rPr>
        <w:t>carers</w:t>
      </w:r>
      <w:proofErr w:type="spellEnd"/>
      <w:r w:rsidRPr="000E5984">
        <w:rPr>
          <w:rFonts w:ascii="Noto Sans" w:eastAsia="Times New Roman" w:hAnsi="Noto Sans" w:cs="Noto Sans"/>
          <w:color w:val="595959"/>
          <w:kern w:val="0"/>
          <w:sz w:val="24"/>
          <w:szCs w:val="24"/>
          <w:shd w:val="clear" w:color="auto" w:fill="FFFFFF"/>
          <w:lang w:eastAsia="en-GB"/>
          <w14:ligatures w14:val="none"/>
        </w:rPr>
        <w:t xml:space="preserve">, practice staff and other healthcare workers.  They may also have access to information relating to the practice as a business organisation.  All such information from any source is to be regarded as strictly confidential </w:t>
      </w:r>
    </w:p>
    <w:p w14:paraId="61C13DC5" w14:textId="77777777" w:rsidR="00BB2615" w:rsidRDefault="00BB2615" w:rsidP="00BB2615">
      <w:pPr>
        <w:numPr>
          <w:ilvl w:val="0"/>
          <w:numId w:val="7"/>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 </w:t>
      </w:r>
    </w:p>
    <w:p w14:paraId="4D6B8BED"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31E3E960"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Health &amp; safety</w:t>
      </w:r>
    </w:p>
    <w:p w14:paraId="0F7CDF65"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4492DF29" w14:textId="77777777" w:rsidR="00BB2615" w:rsidRDefault="00BB2615" w:rsidP="00BB2615">
      <w:p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will implement and lead on the full range of promotion and management their own and others’ health, safety and security as defined in the practice health &amp; safety policy, the practice health &amp; safety manual, and the practice infection control policy and published procedures. This will include (but will not be limited to):</w:t>
      </w:r>
    </w:p>
    <w:p w14:paraId="51880DF2"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6B8BE5E3"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 Ensuring job holders across the practice adhere to their individual responsibilities for infection control and health and safety, using a system of observation, audit and check, hazard identification, questioning, reporting and risk management. </w:t>
      </w:r>
    </w:p>
    <w:p w14:paraId="70FF21A9"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Maintain and up to date knowledge of health and safety and infection control statutory and best practice guidelines and ensure implementation across the business </w:t>
      </w:r>
    </w:p>
    <w:p w14:paraId="06BB3554"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Using personal security systems within the workplace according to practice guidelines </w:t>
      </w:r>
    </w:p>
    <w:p w14:paraId="56F97E67"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Identifying the risks involved in work activities and undertaking such activities in a way that manages those risks across the business </w:t>
      </w:r>
    </w:p>
    <w:p w14:paraId="3C7319AC"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Making effective use of training to update knowledge and skills, and initiate and manage the training of others </w:t>
      </w:r>
    </w:p>
    <w:p w14:paraId="26ACB6AD" w14:textId="77777777" w:rsidR="00BB2615"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Using appropriate infection control procedures, maintaining work areas in a tidy and safe way and free from hazards, and initiation of remedial / corrective action where needed </w:t>
      </w:r>
    </w:p>
    <w:p w14:paraId="69FC882B" w14:textId="77777777" w:rsidR="00AD7DA9" w:rsidRDefault="00AD7DA9" w:rsidP="00AD7DA9">
      <w:pPr>
        <w:rPr>
          <w:rFonts w:ascii="Noto Sans" w:eastAsia="Times New Roman" w:hAnsi="Noto Sans" w:cs="Noto Sans"/>
          <w:color w:val="595959"/>
          <w:kern w:val="0"/>
          <w:sz w:val="24"/>
          <w:szCs w:val="24"/>
          <w:shd w:val="clear" w:color="auto" w:fill="FFFFFF"/>
          <w:lang w:eastAsia="en-GB"/>
          <w14:ligatures w14:val="none"/>
        </w:rPr>
      </w:pPr>
    </w:p>
    <w:p w14:paraId="089D061A" w14:textId="77777777" w:rsidR="00AD7DA9" w:rsidRPr="00AD7DA9" w:rsidRDefault="00AD7DA9" w:rsidP="00AD7DA9">
      <w:pPr>
        <w:rPr>
          <w:rFonts w:ascii="Noto Sans" w:eastAsia="Times New Roman" w:hAnsi="Noto Sans" w:cs="Noto Sans"/>
          <w:color w:val="595959"/>
          <w:kern w:val="0"/>
          <w:sz w:val="24"/>
          <w:szCs w:val="24"/>
          <w:shd w:val="clear" w:color="auto" w:fill="FFFFFF"/>
          <w:lang w:eastAsia="en-GB"/>
          <w14:ligatures w14:val="none"/>
        </w:rPr>
      </w:pPr>
    </w:p>
    <w:p w14:paraId="4AE8C07F"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Actively identifying, reporting, and correction of health and safety hazards and infection hazards immediately when recognised </w:t>
      </w:r>
    </w:p>
    <w:p w14:paraId="5E2DA412"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Keeping own work areas and general / patient areas generally clean, identifying issues and hazards / risks in relation to other work areas within the business, and assuming responsibility in the maintenance of general standards of cleanliness across the business in consultation (where appropriate) with other sector managers </w:t>
      </w:r>
    </w:p>
    <w:p w14:paraId="17FC41E0" w14:textId="77777777" w:rsidR="00BB2615" w:rsidRPr="000E5984"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Undertaking periodic infection control training (minimum annually) </w:t>
      </w:r>
    </w:p>
    <w:p w14:paraId="4377E11A" w14:textId="77777777" w:rsidR="00BB2615" w:rsidRDefault="00BB2615" w:rsidP="00BB2615">
      <w:pPr>
        <w:pStyle w:val="ListParagraph"/>
        <w:numPr>
          <w:ilvl w:val="0"/>
          <w:numId w:val="11"/>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Routine management of own team / team areas, and maintenance of workspace standards </w:t>
      </w:r>
    </w:p>
    <w:p w14:paraId="129310FE" w14:textId="77777777" w:rsidR="00AD7DA9" w:rsidRPr="000E5984" w:rsidRDefault="00AD7DA9" w:rsidP="00AD7DA9">
      <w:pPr>
        <w:pStyle w:val="ListParagraph"/>
        <w:rPr>
          <w:rFonts w:ascii="Noto Sans" w:eastAsia="Times New Roman" w:hAnsi="Noto Sans" w:cs="Noto Sans"/>
          <w:color w:val="595959"/>
          <w:kern w:val="0"/>
          <w:sz w:val="24"/>
          <w:szCs w:val="24"/>
          <w:shd w:val="clear" w:color="auto" w:fill="FFFFFF"/>
          <w:lang w:eastAsia="en-GB"/>
          <w14:ligatures w14:val="none"/>
        </w:rPr>
      </w:pPr>
    </w:p>
    <w:p w14:paraId="4709FDFC"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Equality and diversity</w:t>
      </w:r>
    </w:p>
    <w:p w14:paraId="656186C2"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697BB4FD"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will support the equality, diversity and rights of patients, carers and colleagues, to include:</w:t>
      </w:r>
    </w:p>
    <w:p w14:paraId="49DB390F"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Acting in a way that recognizes the importance of people’s rights, interpreting them in a way that is consistent with practice procedures and policies, and current legislation </w:t>
      </w:r>
    </w:p>
    <w:p w14:paraId="7A28C48B"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Respecting the privacy, dignity, needs and beliefs of patients, carers and colleagues </w:t>
      </w:r>
    </w:p>
    <w:p w14:paraId="09090F5F"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Behaving in a manner which is welcoming to and of the individual, is non-judgmental and respects their circumstances, feelings priorities and rights. </w:t>
      </w:r>
    </w:p>
    <w:p w14:paraId="3B9F6131"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6C6058AF"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Personal/professional development</w:t>
      </w:r>
    </w:p>
    <w:p w14:paraId="47372124"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28FF4DC0"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will participate in any training programme implemented by the practice as part of this employment.</w:t>
      </w:r>
    </w:p>
    <w:p w14:paraId="65569943"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Participation in an annual individual performance review, including taking responsibility for maintaining a record of own personal and/or professional development </w:t>
      </w:r>
    </w:p>
    <w:p w14:paraId="4642895D" w14:textId="77777777" w:rsidR="00BB2615" w:rsidRPr="000E5984" w:rsidRDefault="00BB2615" w:rsidP="00BB2615">
      <w:pPr>
        <w:numPr>
          <w:ilvl w:val="0"/>
          <w:numId w:val="8"/>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Taking responsibility for own development, learning and performance and demonstrating skills and activities to others who are undertaking similar work </w:t>
      </w:r>
    </w:p>
    <w:p w14:paraId="019C8F74"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6E38005F"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Quality</w:t>
      </w:r>
    </w:p>
    <w:p w14:paraId="7573354B"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5FD0827E"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will strive to maintain quality within the practice, and will:</w:t>
      </w:r>
    </w:p>
    <w:p w14:paraId="5D2B0C8A" w14:textId="77777777" w:rsidR="00BB2615" w:rsidRPr="000E5984" w:rsidRDefault="00BB2615" w:rsidP="00BB2615">
      <w:pPr>
        <w:numPr>
          <w:ilvl w:val="0"/>
          <w:numId w:val="9"/>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Alert other team members to issues of quality and risk </w:t>
      </w:r>
    </w:p>
    <w:p w14:paraId="578CF222" w14:textId="77777777" w:rsidR="00BB2615" w:rsidRPr="000E5984" w:rsidRDefault="00BB2615" w:rsidP="00BB2615">
      <w:pPr>
        <w:numPr>
          <w:ilvl w:val="0"/>
          <w:numId w:val="9"/>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Assess own performance and take accountability for own actions, either directly or under supervision </w:t>
      </w:r>
    </w:p>
    <w:p w14:paraId="5531E0AF" w14:textId="77777777" w:rsidR="00BB2615" w:rsidRPr="000E5984" w:rsidRDefault="00BB2615" w:rsidP="00BB2615">
      <w:pPr>
        <w:numPr>
          <w:ilvl w:val="0"/>
          <w:numId w:val="9"/>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Contribute to the effectiveness of the team by reflecting on own and team activities and making suggestions on ways to improve and enhance the team’s performance </w:t>
      </w:r>
    </w:p>
    <w:p w14:paraId="75858DB6" w14:textId="77777777" w:rsidR="00BB2615" w:rsidRPr="000E5984" w:rsidRDefault="00BB2615" w:rsidP="00BB2615">
      <w:pPr>
        <w:numPr>
          <w:ilvl w:val="0"/>
          <w:numId w:val="9"/>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Work effectively with individuals in other agencies to meet </w:t>
      </w:r>
      <w:proofErr w:type="spellStart"/>
      <w:r w:rsidRPr="000E5984">
        <w:rPr>
          <w:rFonts w:ascii="Noto Sans" w:eastAsia="Times New Roman" w:hAnsi="Noto Sans" w:cs="Noto Sans"/>
          <w:color w:val="595959"/>
          <w:kern w:val="0"/>
          <w:sz w:val="24"/>
          <w:szCs w:val="24"/>
          <w:shd w:val="clear" w:color="auto" w:fill="FFFFFF"/>
          <w:lang w:eastAsia="en-GB"/>
          <w14:ligatures w14:val="none"/>
        </w:rPr>
        <w:t>patients</w:t>
      </w:r>
      <w:proofErr w:type="spellEnd"/>
      <w:r w:rsidRPr="000E5984">
        <w:rPr>
          <w:rFonts w:ascii="Noto Sans" w:eastAsia="Times New Roman" w:hAnsi="Noto Sans" w:cs="Noto Sans"/>
          <w:color w:val="595959"/>
          <w:kern w:val="0"/>
          <w:sz w:val="24"/>
          <w:szCs w:val="24"/>
          <w:shd w:val="clear" w:color="auto" w:fill="FFFFFF"/>
          <w:lang w:eastAsia="en-GB"/>
          <w14:ligatures w14:val="none"/>
        </w:rPr>
        <w:t xml:space="preserve"> needs </w:t>
      </w:r>
    </w:p>
    <w:p w14:paraId="1F9A6DCA" w14:textId="77777777" w:rsidR="00BB2615" w:rsidRDefault="00BB2615" w:rsidP="00BB2615">
      <w:pPr>
        <w:numPr>
          <w:ilvl w:val="0"/>
          <w:numId w:val="9"/>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Effectively manage own time, workload and resources </w:t>
      </w:r>
    </w:p>
    <w:p w14:paraId="21B691AD" w14:textId="77777777" w:rsidR="00AD7DA9" w:rsidRDefault="00AD7DA9" w:rsidP="00AD7DA9">
      <w:pPr>
        <w:rPr>
          <w:rFonts w:ascii="Noto Sans" w:eastAsia="Times New Roman" w:hAnsi="Noto Sans" w:cs="Noto Sans"/>
          <w:color w:val="595959"/>
          <w:kern w:val="0"/>
          <w:sz w:val="24"/>
          <w:szCs w:val="24"/>
          <w:shd w:val="clear" w:color="auto" w:fill="FFFFFF"/>
          <w:lang w:eastAsia="en-GB"/>
          <w14:ligatures w14:val="none"/>
        </w:rPr>
      </w:pPr>
    </w:p>
    <w:p w14:paraId="28FD8482" w14:textId="77777777" w:rsidR="00AD7DA9" w:rsidRDefault="00AD7DA9" w:rsidP="00AD7DA9">
      <w:pPr>
        <w:rPr>
          <w:rFonts w:ascii="Noto Sans" w:eastAsia="Times New Roman" w:hAnsi="Noto Sans" w:cs="Noto Sans"/>
          <w:color w:val="595959"/>
          <w:kern w:val="0"/>
          <w:sz w:val="24"/>
          <w:szCs w:val="24"/>
          <w:shd w:val="clear" w:color="auto" w:fill="FFFFFF"/>
          <w:lang w:eastAsia="en-GB"/>
          <w14:ligatures w14:val="none"/>
        </w:rPr>
      </w:pPr>
    </w:p>
    <w:p w14:paraId="1734EB21" w14:textId="77777777" w:rsidR="00AD7DA9" w:rsidRDefault="00AD7DA9" w:rsidP="00AD7DA9">
      <w:pPr>
        <w:rPr>
          <w:rFonts w:ascii="Noto Sans" w:eastAsia="Times New Roman" w:hAnsi="Noto Sans" w:cs="Noto Sans"/>
          <w:color w:val="595959"/>
          <w:kern w:val="0"/>
          <w:sz w:val="24"/>
          <w:szCs w:val="24"/>
          <w:shd w:val="clear" w:color="auto" w:fill="FFFFFF"/>
          <w:lang w:eastAsia="en-GB"/>
          <w14:ligatures w14:val="none"/>
        </w:rPr>
      </w:pPr>
    </w:p>
    <w:p w14:paraId="2D47E3F5" w14:textId="77777777" w:rsidR="00AD7DA9" w:rsidRDefault="00AD7DA9" w:rsidP="00AD7DA9">
      <w:pPr>
        <w:rPr>
          <w:rFonts w:ascii="Noto Sans" w:eastAsia="Times New Roman" w:hAnsi="Noto Sans" w:cs="Noto Sans"/>
          <w:color w:val="595959"/>
          <w:kern w:val="0"/>
          <w:sz w:val="24"/>
          <w:szCs w:val="24"/>
          <w:shd w:val="clear" w:color="auto" w:fill="FFFFFF"/>
          <w:lang w:eastAsia="en-GB"/>
          <w14:ligatures w14:val="none"/>
        </w:rPr>
      </w:pPr>
    </w:p>
    <w:p w14:paraId="51C25BBB" w14:textId="77777777" w:rsidR="00AD7DA9" w:rsidRPr="000E5984" w:rsidRDefault="00AD7DA9" w:rsidP="00AD7DA9">
      <w:pPr>
        <w:rPr>
          <w:rFonts w:ascii="Noto Sans" w:eastAsia="Times New Roman" w:hAnsi="Noto Sans" w:cs="Noto Sans"/>
          <w:color w:val="595959"/>
          <w:kern w:val="0"/>
          <w:sz w:val="24"/>
          <w:szCs w:val="24"/>
          <w:shd w:val="clear" w:color="auto" w:fill="FFFFFF"/>
          <w:lang w:eastAsia="en-GB"/>
          <w14:ligatures w14:val="none"/>
        </w:rPr>
      </w:pPr>
    </w:p>
    <w:p w14:paraId="02729CCD" w14:textId="77777777" w:rsidR="00BB2615" w:rsidRPr="000E5984" w:rsidRDefault="00BB2615" w:rsidP="00BB2615">
      <w:pPr>
        <w:ind w:left="360"/>
        <w:rPr>
          <w:rFonts w:ascii="Noto Sans" w:eastAsia="Times New Roman" w:hAnsi="Noto Sans" w:cs="Noto Sans"/>
          <w:color w:val="595959"/>
          <w:kern w:val="0"/>
          <w:sz w:val="24"/>
          <w:szCs w:val="24"/>
          <w:shd w:val="clear" w:color="auto" w:fill="FFFFFF"/>
          <w:lang w:eastAsia="en-GB"/>
          <w14:ligatures w14:val="none"/>
        </w:rPr>
      </w:pPr>
    </w:p>
    <w:p w14:paraId="01F623B7"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Communication</w:t>
      </w:r>
    </w:p>
    <w:p w14:paraId="5AC4E2A5"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4E37C980"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should recognize the importance of effective communication within the team and will strive to:</w:t>
      </w:r>
    </w:p>
    <w:p w14:paraId="4D3A0579" w14:textId="77777777" w:rsidR="00BB2615" w:rsidRPr="000E5984" w:rsidRDefault="00BB2615" w:rsidP="00BB2615">
      <w:pPr>
        <w:pStyle w:val="ListParagraph"/>
        <w:numPr>
          <w:ilvl w:val="0"/>
          <w:numId w:val="12"/>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Communicate effectively with other team members </w:t>
      </w:r>
    </w:p>
    <w:p w14:paraId="45F0C1DB" w14:textId="77777777" w:rsidR="00BB2615" w:rsidRPr="000E5984" w:rsidRDefault="00BB2615" w:rsidP="00BB2615">
      <w:pPr>
        <w:pStyle w:val="ListParagraph"/>
        <w:numPr>
          <w:ilvl w:val="0"/>
          <w:numId w:val="12"/>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Communicate effectively with patients and carers </w:t>
      </w:r>
    </w:p>
    <w:p w14:paraId="4049D2AA" w14:textId="77777777" w:rsidR="00BB2615" w:rsidRPr="000E5984" w:rsidRDefault="00BB2615" w:rsidP="00BB2615">
      <w:pPr>
        <w:pStyle w:val="ListParagraph"/>
        <w:numPr>
          <w:ilvl w:val="0"/>
          <w:numId w:val="12"/>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Recognize people’s needs for alternative methods of communication and respond accordingly </w:t>
      </w:r>
    </w:p>
    <w:p w14:paraId="6B239102" w14:textId="77777777" w:rsidR="00BB2615" w:rsidRPr="000E5984" w:rsidRDefault="00BB2615" w:rsidP="00BB2615">
      <w:pPr>
        <w:ind w:left="720"/>
        <w:rPr>
          <w:rFonts w:ascii="Noto Sans" w:eastAsia="Times New Roman" w:hAnsi="Noto Sans" w:cs="Noto Sans"/>
          <w:color w:val="595959"/>
          <w:kern w:val="0"/>
          <w:sz w:val="24"/>
          <w:szCs w:val="24"/>
          <w:shd w:val="clear" w:color="auto" w:fill="FFFFFF"/>
          <w:lang w:eastAsia="en-GB"/>
          <w14:ligatures w14:val="none"/>
        </w:rPr>
      </w:pPr>
    </w:p>
    <w:p w14:paraId="4E7EDDFB" w14:textId="77777777" w:rsidR="00BB2615" w:rsidRPr="000E5984" w:rsidRDefault="00BB2615" w:rsidP="00BB2615">
      <w:pPr>
        <w:rPr>
          <w:rFonts w:ascii="Noto Sans" w:eastAsia="Times New Roman" w:hAnsi="Noto Sans" w:cs="Noto Sans"/>
          <w:b/>
          <w:bCs/>
          <w:color w:val="595959"/>
          <w:kern w:val="0"/>
          <w:sz w:val="24"/>
          <w:szCs w:val="24"/>
          <w:shd w:val="clear" w:color="auto" w:fill="FFFFFF"/>
          <w:lang w:eastAsia="en-GB"/>
          <w14:ligatures w14:val="none"/>
        </w:rPr>
      </w:pPr>
      <w:r w:rsidRPr="000E5984">
        <w:rPr>
          <w:rFonts w:ascii="Noto Sans" w:eastAsia="Times New Roman" w:hAnsi="Noto Sans" w:cs="Noto Sans"/>
          <w:b/>
          <w:bCs/>
          <w:color w:val="595959"/>
          <w:kern w:val="0"/>
          <w:sz w:val="24"/>
          <w:szCs w:val="24"/>
          <w:shd w:val="clear" w:color="auto" w:fill="FFFFFF"/>
          <w:lang w:eastAsia="en-GB"/>
          <w14:ligatures w14:val="none"/>
        </w:rPr>
        <w:t>Contribution to the implementation of services</w:t>
      </w:r>
    </w:p>
    <w:p w14:paraId="7416C185"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280AF544" w14:textId="77777777" w:rsidR="00BB2615" w:rsidRDefault="00BB2615" w:rsidP="00BB2615">
      <w:p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The post-holder will:</w:t>
      </w:r>
    </w:p>
    <w:p w14:paraId="4770058C" w14:textId="77777777" w:rsidR="00BB2615" w:rsidRPr="000E5984" w:rsidRDefault="00BB2615" w:rsidP="00BB2615">
      <w:pPr>
        <w:rPr>
          <w:rFonts w:ascii="Noto Sans" w:eastAsia="Times New Roman" w:hAnsi="Noto Sans" w:cs="Noto Sans"/>
          <w:color w:val="595959"/>
          <w:kern w:val="0"/>
          <w:sz w:val="24"/>
          <w:szCs w:val="24"/>
          <w:shd w:val="clear" w:color="auto" w:fill="FFFFFF"/>
          <w:lang w:eastAsia="en-GB"/>
          <w14:ligatures w14:val="none"/>
        </w:rPr>
      </w:pPr>
    </w:p>
    <w:p w14:paraId="2F91AF84" w14:textId="77777777" w:rsidR="00BB2615" w:rsidRPr="000E5984" w:rsidRDefault="00BB2615" w:rsidP="00BB2615">
      <w:pPr>
        <w:numPr>
          <w:ilvl w:val="0"/>
          <w:numId w:val="10"/>
        </w:numPr>
        <w:rPr>
          <w:rFonts w:ascii="Noto Sans" w:eastAsia="Times New Roman" w:hAnsi="Noto Sans" w:cs="Noto Sans"/>
          <w:color w:val="595959"/>
          <w:kern w:val="0"/>
          <w:sz w:val="24"/>
          <w:szCs w:val="24"/>
          <w:shd w:val="clear" w:color="auto" w:fill="FFFFFF"/>
          <w:lang w:eastAsia="en-GB"/>
          <w14:ligatures w14:val="none"/>
        </w:rPr>
      </w:pPr>
      <w:r w:rsidRPr="000E5984">
        <w:rPr>
          <w:rFonts w:ascii="Noto Sans" w:eastAsia="Times New Roman" w:hAnsi="Noto Sans" w:cs="Noto Sans"/>
          <w:color w:val="595959"/>
          <w:kern w:val="0"/>
          <w:sz w:val="24"/>
          <w:szCs w:val="24"/>
          <w:shd w:val="clear" w:color="auto" w:fill="FFFFFF"/>
          <w:lang w:eastAsia="en-GB"/>
          <w14:ligatures w14:val="none"/>
        </w:rPr>
        <w:t xml:space="preserve">Apply practice policies, standards and guidance </w:t>
      </w:r>
    </w:p>
    <w:p w14:paraId="43240B9D" w14:textId="610F4622" w:rsidR="00214E63" w:rsidRPr="00BB2615" w:rsidRDefault="00BB2615" w:rsidP="00BB2615">
      <w:pPr>
        <w:numPr>
          <w:ilvl w:val="0"/>
          <w:numId w:val="10"/>
        </w:numPr>
        <w:shd w:val="clear" w:color="auto" w:fill="FFFFFF"/>
        <w:spacing w:before="100" w:beforeAutospacing="1" w:after="100" w:afterAutospacing="1" w:line="259" w:lineRule="auto"/>
        <w:jc w:val="both"/>
      </w:pPr>
      <w:r w:rsidRPr="00BB2615">
        <w:rPr>
          <w:rFonts w:ascii="Noto Sans" w:eastAsia="Times New Roman" w:hAnsi="Noto Sans" w:cs="Noto Sans"/>
          <w:color w:val="595959"/>
          <w:kern w:val="0"/>
          <w:sz w:val="24"/>
          <w:szCs w:val="24"/>
          <w:shd w:val="clear" w:color="auto" w:fill="FFFFFF"/>
          <w:lang w:eastAsia="en-GB"/>
          <w14:ligatures w14:val="none"/>
        </w:rPr>
        <w:t xml:space="preserve">Discuss with other members of the team how the policies, standards and guidelines will affect own work </w:t>
      </w:r>
      <w:bookmarkEnd w:id="0"/>
    </w:p>
    <w:sectPr w:rsidR="00214E63" w:rsidRPr="00BB2615" w:rsidSect="00B55720">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1CF1C" w14:textId="77777777" w:rsidR="00AD7DA9" w:rsidRDefault="00AD7DA9" w:rsidP="00AD7DA9">
      <w:r>
        <w:separator/>
      </w:r>
    </w:p>
  </w:endnote>
  <w:endnote w:type="continuationSeparator" w:id="0">
    <w:p w14:paraId="1434D101" w14:textId="77777777" w:rsidR="00AD7DA9" w:rsidRDefault="00AD7DA9" w:rsidP="00AD7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EDE4A" w14:textId="77777777" w:rsidR="00AD7DA9" w:rsidRDefault="00AD7DA9" w:rsidP="00AD7DA9">
      <w:r>
        <w:separator/>
      </w:r>
    </w:p>
  </w:footnote>
  <w:footnote w:type="continuationSeparator" w:id="0">
    <w:p w14:paraId="7AED84B2" w14:textId="77777777" w:rsidR="00AD7DA9" w:rsidRDefault="00AD7DA9" w:rsidP="00AD7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901B" w14:textId="4BA83096" w:rsidR="00AD7DA9" w:rsidRDefault="00AD7DA9">
    <w:pPr>
      <w:pStyle w:val="Header"/>
    </w:pPr>
    <w:r>
      <w:rPr>
        <w:noProof/>
      </w:rPr>
      <w:drawing>
        <wp:anchor distT="0" distB="0" distL="114300" distR="114300" simplePos="0" relativeHeight="251659264" behindDoc="0" locked="0" layoutInCell="1" allowOverlap="1" wp14:anchorId="0E5CC263" wp14:editId="6AA97B4C">
          <wp:simplePos x="0" y="0"/>
          <wp:positionH relativeFrom="margin">
            <wp:align>center</wp:align>
          </wp:positionH>
          <wp:positionV relativeFrom="paragraph">
            <wp:posOffset>-295910</wp:posOffset>
          </wp:positionV>
          <wp:extent cx="1051791" cy="779145"/>
          <wp:effectExtent l="0" t="0" r="0" b="1905"/>
          <wp:wrapSquare wrapText="bothSides"/>
          <wp:docPr id="810426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1791" cy="7791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B51FD"/>
    <w:multiLevelType w:val="hybridMultilevel"/>
    <w:tmpl w:val="2C9A5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32E5E"/>
    <w:multiLevelType w:val="hybridMultilevel"/>
    <w:tmpl w:val="F7A86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D0C55"/>
    <w:multiLevelType w:val="hybridMultilevel"/>
    <w:tmpl w:val="9A16E55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036BA4"/>
    <w:multiLevelType w:val="hybridMultilevel"/>
    <w:tmpl w:val="68643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C63054"/>
    <w:multiLevelType w:val="hybridMultilevel"/>
    <w:tmpl w:val="5DFE3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C19F4"/>
    <w:multiLevelType w:val="hybridMultilevel"/>
    <w:tmpl w:val="D722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8E3B7A"/>
    <w:multiLevelType w:val="hybridMultilevel"/>
    <w:tmpl w:val="E57E9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5645BF"/>
    <w:multiLevelType w:val="hybridMultilevel"/>
    <w:tmpl w:val="F6001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001505">
    <w:abstractNumId w:val="1"/>
  </w:num>
  <w:num w:numId="2" w16cid:durableId="1189027530">
    <w:abstractNumId w:val="11"/>
  </w:num>
  <w:num w:numId="3" w16cid:durableId="1453671341">
    <w:abstractNumId w:val="2"/>
  </w:num>
  <w:num w:numId="4" w16cid:durableId="871724812">
    <w:abstractNumId w:val="9"/>
  </w:num>
  <w:num w:numId="5" w16cid:durableId="1906989816">
    <w:abstractNumId w:val="4"/>
  </w:num>
  <w:num w:numId="6" w16cid:durableId="3287527">
    <w:abstractNumId w:val="7"/>
  </w:num>
  <w:num w:numId="7" w16cid:durableId="18984695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5599192">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70859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743509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144721">
    <w:abstractNumId w:val="6"/>
  </w:num>
  <w:num w:numId="12" w16cid:durableId="1317996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720"/>
    <w:rsid w:val="000243D6"/>
    <w:rsid w:val="000421C0"/>
    <w:rsid w:val="00214E63"/>
    <w:rsid w:val="00AD7DA9"/>
    <w:rsid w:val="00B55720"/>
    <w:rsid w:val="00BB2615"/>
    <w:rsid w:val="00EC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8DC6E"/>
  <w15:chartTrackingRefBased/>
  <w15:docId w15:val="{BC504EFC-DCF8-4A47-A759-236D72DA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720"/>
    <w:pPr>
      <w:spacing w:after="0" w:line="240" w:lineRule="auto"/>
    </w:pPr>
  </w:style>
  <w:style w:type="paragraph" w:styleId="Heading1">
    <w:name w:val="heading 1"/>
    <w:basedOn w:val="Normal"/>
    <w:next w:val="Normal"/>
    <w:link w:val="Heading1Char"/>
    <w:uiPriority w:val="9"/>
    <w:qFormat/>
    <w:rsid w:val="00B55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7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7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7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7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720"/>
    <w:rPr>
      <w:rFonts w:eastAsiaTheme="majorEastAsia" w:cstheme="majorBidi"/>
      <w:color w:val="272727" w:themeColor="text1" w:themeTint="D8"/>
    </w:rPr>
  </w:style>
  <w:style w:type="paragraph" w:styleId="Title">
    <w:name w:val="Title"/>
    <w:basedOn w:val="Normal"/>
    <w:next w:val="Normal"/>
    <w:link w:val="TitleChar"/>
    <w:uiPriority w:val="10"/>
    <w:qFormat/>
    <w:rsid w:val="00B557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7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720"/>
    <w:pPr>
      <w:spacing w:before="160"/>
      <w:jc w:val="center"/>
    </w:pPr>
    <w:rPr>
      <w:i/>
      <w:iCs/>
      <w:color w:val="404040" w:themeColor="text1" w:themeTint="BF"/>
    </w:rPr>
  </w:style>
  <w:style w:type="character" w:customStyle="1" w:styleId="QuoteChar">
    <w:name w:val="Quote Char"/>
    <w:basedOn w:val="DefaultParagraphFont"/>
    <w:link w:val="Quote"/>
    <w:uiPriority w:val="29"/>
    <w:rsid w:val="00B55720"/>
    <w:rPr>
      <w:i/>
      <w:iCs/>
      <w:color w:val="404040" w:themeColor="text1" w:themeTint="BF"/>
    </w:rPr>
  </w:style>
  <w:style w:type="paragraph" w:styleId="ListParagraph">
    <w:name w:val="List Paragraph"/>
    <w:basedOn w:val="Normal"/>
    <w:uiPriority w:val="34"/>
    <w:qFormat/>
    <w:rsid w:val="00B55720"/>
    <w:pPr>
      <w:ind w:left="720"/>
      <w:contextualSpacing/>
    </w:pPr>
  </w:style>
  <w:style w:type="character" w:styleId="IntenseEmphasis">
    <w:name w:val="Intense Emphasis"/>
    <w:basedOn w:val="DefaultParagraphFont"/>
    <w:uiPriority w:val="21"/>
    <w:qFormat/>
    <w:rsid w:val="00B55720"/>
    <w:rPr>
      <w:i/>
      <w:iCs/>
      <w:color w:val="0F4761" w:themeColor="accent1" w:themeShade="BF"/>
    </w:rPr>
  </w:style>
  <w:style w:type="paragraph" w:styleId="IntenseQuote">
    <w:name w:val="Intense Quote"/>
    <w:basedOn w:val="Normal"/>
    <w:next w:val="Normal"/>
    <w:link w:val="IntenseQuoteChar"/>
    <w:uiPriority w:val="30"/>
    <w:qFormat/>
    <w:rsid w:val="00B55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720"/>
    <w:rPr>
      <w:i/>
      <w:iCs/>
      <w:color w:val="0F4761" w:themeColor="accent1" w:themeShade="BF"/>
    </w:rPr>
  </w:style>
  <w:style w:type="character" w:styleId="IntenseReference">
    <w:name w:val="Intense Reference"/>
    <w:basedOn w:val="DefaultParagraphFont"/>
    <w:uiPriority w:val="32"/>
    <w:qFormat/>
    <w:rsid w:val="00B55720"/>
    <w:rPr>
      <w:b/>
      <w:bCs/>
      <w:smallCaps/>
      <w:color w:val="0F4761" w:themeColor="accent1" w:themeShade="BF"/>
      <w:spacing w:val="5"/>
    </w:rPr>
  </w:style>
  <w:style w:type="paragraph" w:styleId="NormalWeb">
    <w:name w:val="Normal (Web)"/>
    <w:basedOn w:val="Normal"/>
    <w:uiPriority w:val="99"/>
    <w:unhideWhenUsed/>
    <w:qFormat/>
    <w:rsid w:val="00BB261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BB2615"/>
    <w:pPr>
      <w:spacing w:after="0" w:line="240" w:lineRule="auto"/>
    </w:pPr>
    <w:rPr>
      <w:rFonts w:ascii="Calibri" w:eastAsia="Calibri" w:hAnsi="Calibri" w:cs="Times New Roman"/>
      <w:kern w:val="0"/>
      <w14:ligatures w14:val="none"/>
    </w:rPr>
  </w:style>
  <w:style w:type="paragraph" w:styleId="Header">
    <w:name w:val="header"/>
    <w:basedOn w:val="Normal"/>
    <w:link w:val="HeaderChar"/>
    <w:uiPriority w:val="99"/>
    <w:unhideWhenUsed/>
    <w:rsid w:val="00AD7DA9"/>
    <w:pPr>
      <w:tabs>
        <w:tab w:val="center" w:pos="4513"/>
        <w:tab w:val="right" w:pos="9026"/>
      </w:tabs>
    </w:pPr>
  </w:style>
  <w:style w:type="character" w:customStyle="1" w:styleId="HeaderChar">
    <w:name w:val="Header Char"/>
    <w:basedOn w:val="DefaultParagraphFont"/>
    <w:link w:val="Header"/>
    <w:uiPriority w:val="99"/>
    <w:rsid w:val="00AD7DA9"/>
  </w:style>
  <w:style w:type="paragraph" w:styleId="Footer">
    <w:name w:val="footer"/>
    <w:basedOn w:val="Normal"/>
    <w:link w:val="FooterChar"/>
    <w:uiPriority w:val="99"/>
    <w:unhideWhenUsed/>
    <w:rsid w:val="00AD7DA9"/>
    <w:pPr>
      <w:tabs>
        <w:tab w:val="center" w:pos="4513"/>
        <w:tab w:val="right" w:pos="9026"/>
      </w:tabs>
    </w:pPr>
  </w:style>
  <w:style w:type="character" w:customStyle="1" w:styleId="FooterChar">
    <w:name w:val="Footer Char"/>
    <w:basedOn w:val="DefaultParagraphFont"/>
    <w:link w:val="Footer"/>
    <w:uiPriority w:val="99"/>
    <w:rsid w:val="00AD7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1523</Words>
  <Characters>8687</Characters>
  <Application>Microsoft Office Word</Application>
  <DocSecurity>0</DocSecurity>
  <Lines>72</Lines>
  <Paragraphs>20</Paragraphs>
  <ScaleCrop>false</ScaleCrop>
  <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Moreira (Westbourne Medical Centre)</dc:creator>
  <cp:keywords/>
  <dc:description/>
  <cp:lastModifiedBy>Marcio Moreira (Westbourne Medical Centre)</cp:lastModifiedBy>
  <cp:revision>3</cp:revision>
  <dcterms:created xsi:type="dcterms:W3CDTF">2025-04-28T09:40:00Z</dcterms:created>
  <dcterms:modified xsi:type="dcterms:W3CDTF">2025-05-15T15:58:00Z</dcterms:modified>
</cp:coreProperties>
</file>